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4819" w14:textId="3486201A" w:rsidR="00611CC3" w:rsidRDefault="00D54EF5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161AEF0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29.07.2024 № 2</w:t>
      </w:r>
    </w:p>
    <w:p w14:paraId="2B810E72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г.Светлогорск</w:t>
      </w:r>
      <w:proofErr w:type="spellEnd"/>
    </w:p>
    <w:p w14:paraId="1113FC6A" w14:textId="77777777" w:rsidR="00611CC3" w:rsidRDefault="00611CC3" w:rsidP="00611CC3">
      <w:pPr>
        <w:rPr>
          <w:rFonts w:ascii="Times New Roman" w:hAnsi="Times New Roman" w:cs="Times New Roman"/>
          <w:sz w:val="28"/>
          <w:szCs w:val="28"/>
        </w:rPr>
      </w:pPr>
    </w:p>
    <w:p w14:paraId="46C72F8C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</w:t>
      </w:r>
    </w:p>
    <w:p w14:paraId="6277DACF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14:paraId="2B1225F2" w14:textId="77777777" w:rsidR="00611CC3" w:rsidRDefault="00611CC3" w:rsidP="00611CC3">
      <w:pPr>
        <w:rPr>
          <w:rFonts w:ascii="Times New Roman" w:hAnsi="Times New Roman" w:cs="Times New Roman"/>
          <w:sz w:val="28"/>
          <w:szCs w:val="28"/>
        </w:rPr>
      </w:pPr>
    </w:p>
    <w:p w14:paraId="72467A38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Ю.А.Крук</w:t>
      </w:r>
      <w:proofErr w:type="spellEnd"/>
    </w:p>
    <w:p w14:paraId="14CBB739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0C95E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– 14 человек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Ю.А.Бердович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79F5CF" w14:textId="77777777" w:rsidR="00611CC3" w:rsidRDefault="00611CC3" w:rsidP="00611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В.В.Захаренко</w:t>
      </w:r>
      <w:proofErr w:type="spellEnd"/>
    </w:p>
    <w:p w14:paraId="07D7FE2A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А.Н.Командирчик</w:t>
      </w:r>
      <w:proofErr w:type="spellEnd"/>
    </w:p>
    <w:p w14:paraId="043E3D52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А.В.Купреев</w:t>
      </w:r>
      <w:proofErr w:type="spellEnd"/>
    </w:p>
    <w:p w14:paraId="62C31EC5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Е.И.Лаходанов</w:t>
      </w:r>
      <w:proofErr w:type="spellEnd"/>
    </w:p>
    <w:p w14:paraId="72805D4E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Л.А.Лебедева</w:t>
      </w:r>
      <w:proofErr w:type="spellEnd"/>
    </w:p>
    <w:p w14:paraId="41886F33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О.Л.Осипенко</w:t>
      </w:r>
      <w:proofErr w:type="spellEnd"/>
    </w:p>
    <w:p w14:paraId="2A1EC6BA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А.Н.Позняк</w:t>
      </w:r>
      <w:proofErr w:type="spellEnd"/>
    </w:p>
    <w:p w14:paraId="79BAA72E" w14:textId="77777777" w:rsidR="00611CC3" w:rsidRPr="00480C7A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 w:rsidRPr="001B453F">
        <w:rPr>
          <w:rFonts w:ascii="Times New Roman" w:hAnsi="Times New Roman" w:cs="Times New Roman"/>
          <w:sz w:val="28"/>
          <w:szCs w:val="28"/>
        </w:rPr>
        <w:t>А.А.П</w:t>
      </w:r>
      <w:r w:rsidRPr="00480C7A">
        <w:rPr>
          <w:rFonts w:ascii="Times New Roman" w:hAnsi="Times New Roman" w:cs="Times New Roman"/>
          <w:sz w:val="28"/>
          <w:szCs w:val="28"/>
        </w:rPr>
        <w:t>рокопов</w:t>
      </w:r>
      <w:proofErr w:type="spellEnd"/>
    </w:p>
    <w:p w14:paraId="08AC9935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И.Л.Рудой</w:t>
      </w:r>
      <w:proofErr w:type="spellEnd"/>
    </w:p>
    <w:p w14:paraId="607E45B7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А.Е.Свилович</w:t>
      </w:r>
      <w:proofErr w:type="spellEnd"/>
    </w:p>
    <w:p w14:paraId="674577E9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Г.В.Филиппович</w:t>
      </w:r>
      <w:proofErr w:type="spellEnd"/>
    </w:p>
    <w:p w14:paraId="6F161E34" w14:textId="77777777" w:rsidR="00611CC3" w:rsidRDefault="00611CC3" w:rsidP="00611CC3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Д.М.Хурсик</w:t>
      </w:r>
      <w:proofErr w:type="spellEnd"/>
    </w:p>
    <w:p w14:paraId="3E9194B2" w14:textId="77777777" w:rsidR="00611CC3" w:rsidRDefault="00611CC3" w:rsidP="00611CC3">
      <w:pPr>
        <w:rPr>
          <w:rFonts w:ascii="Times New Roman" w:hAnsi="Times New Roman" w:cs="Times New Roman"/>
          <w:sz w:val="28"/>
          <w:szCs w:val="28"/>
        </w:rPr>
      </w:pPr>
    </w:p>
    <w:p w14:paraId="72024867" w14:textId="77777777" w:rsidR="00611CC3" w:rsidRDefault="00611CC3" w:rsidP="00611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CA08C28" w14:textId="77777777" w:rsidR="00611CC3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E">
        <w:rPr>
          <w:rFonts w:ascii="Times New Roman" w:hAnsi="Times New Roman" w:cs="Times New Roman"/>
          <w:sz w:val="28"/>
          <w:szCs w:val="28"/>
        </w:rPr>
        <w:t>1. О выполнении решения комиссии по противодействию коррупции от 27.12.2023 №7 о соблюдении порядка установления отпускных цен на продукцию Общества.</w:t>
      </w:r>
    </w:p>
    <w:p w14:paraId="162DB460" w14:textId="77777777" w:rsidR="00611CC3" w:rsidRPr="001C30EE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E">
        <w:rPr>
          <w:rFonts w:ascii="Times New Roman" w:hAnsi="Times New Roman" w:cs="Times New Roman"/>
          <w:sz w:val="28"/>
          <w:szCs w:val="28"/>
        </w:rPr>
        <w:t>2. О выполнении решения комиссии по противодействию коррупции от 27.12.2023 №7 об организации учета ввозимых и вывозимых на территорию Общества подрядными организациями производственного оборудования, строительных материалов для осуществления ремонтно-строительных работ.</w:t>
      </w:r>
    </w:p>
    <w:p w14:paraId="726D722E" w14:textId="77777777" w:rsidR="00611CC3" w:rsidRPr="001C30EE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E">
        <w:rPr>
          <w:rFonts w:ascii="Times New Roman" w:hAnsi="Times New Roman" w:cs="Times New Roman"/>
          <w:sz w:val="28"/>
          <w:szCs w:val="28"/>
        </w:rPr>
        <w:t>3. О 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0EE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0EE">
        <w:rPr>
          <w:rFonts w:ascii="Times New Roman" w:hAnsi="Times New Roman" w:cs="Times New Roman"/>
          <w:sz w:val="28"/>
          <w:szCs w:val="28"/>
        </w:rPr>
        <w:t xml:space="preserve"> правил корпоративной этики среди работников Общества.</w:t>
      </w:r>
    </w:p>
    <w:p w14:paraId="6BC24E76" w14:textId="77777777" w:rsidR="00611CC3" w:rsidRPr="001C30EE" w:rsidRDefault="00611CC3" w:rsidP="00611CC3">
      <w:pPr>
        <w:spacing w:after="0" w:line="254" w:lineRule="auto"/>
        <w:jc w:val="both"/>
      </w:pPr>
      <w:r w:rsidRPr="001C30E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Hlk172630340"/>
      <w:r w:rsidRPr="001C30EE">
        <w:rPr>
          <w:rFonts w:ascii="Times New Roman" w:hAnsi="Times New Roman" w:cs="Times New Roman"/>
          <w:sz w:val="28"/>
          <w:szCs w:val="28"/>
        </w:rPr>
        <w:t xml:space="preserve">О выполнении филиалом «Бумажная фабрика «Красная Звезда» ОАО «Светлогорский ЦКК» </w:t>
      </w:r>
      <w:r w:rsidRPr="001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Совета Министров Республики Беларусь от 15 марта 2012 г. N 229 "О совершенствовании отношений в области закупок товаров (работ, услуг) за счет собственных средств» и п.5.2. Положения о филиале «Бумажная фабрика «Красная Звезда» ОАО «Светлогорский ЦКК» (новая редакция), утвержденного протоколом дирекции ОАО «Светлогорский ЦКК» №39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11.05.2020</w:t>
      </w:r>
      <w:bookmarkEnd w:id="0"/>
      <w:r w:rsidRPr="001C3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8F989" w14:textId="77777777" w:rsidR="00611CC3" w:rsidRDefault="00611CC3" w:rsidP="00611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 списании дебиторской задолженности.</w:t>
      </w:r>
    </w:p>
    <w:p w14:paraId="4299A934" w14:textId="1B41450E" w:rsidR="00611CC3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87416"/>
      <w:r>
        <w:rPr>
          <w:rFonts w:ascii="Times New Roman" w:hAnsi="Times New Roman" w:cs="Times New Roman"/>
          <w:sz w:val="28"/>
          <w:szCs w:val="28"/>
        </w:rPr>
        <w:t xml:space="preserve">СЛУШАЛИ: Занько Д.А., специалиста по рискам. </w:t>
      </w:r>
    </w:p>
    <w:bookmarkEnd w:id="1"/>
    <w:p w14:paraId="74F5FABD" w14:textId="475440B2" w:rsidR="00611CC3" w:rsidRDefault="00611CC3" w:rsidP="00611CC3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8764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A10B3D" w14:textId="3202F11F" w:rsidR="00611CC3" w:rsidRDefault="00611CC3" w:rsidP="00611CC3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Ю.А., генеральный директор.</w:t>
      </w:r>
    </w:p>
    <w:p w14:paraId="0C38F044" w14:textId="35E9043C" w:rsidR="00611CC3" w:rsidRPr="00241F58" w:rsidRDefault="00611CC3" w:rsidP="00611CC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Лаходанов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начальник </w:t>
      </w:r>
      <w:proofErr w:type="spellStart"/>
      <w:r w:rsidRPr="007066C0">
        <w:rPr>
          <w:rFonts w:ascii="Times New Roman" w:eastAsia="Calibri" w:hAnsi="Times New Roman" w:cs="Times New Roman"/>
          <w:sz w:val="28"/>
          <w:szCs w:val="28"/>
        </w:rPr>
        <w:t>ОЭБиА</w:t>
      </w:r>
      <w:proofErr w:type="spellEnd"/>
      <w:r w:rsidRPr="00241F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F44EA34" w14:textId="77777777" w:rsidR="00611CC3" w:rsidRDefault="00611CC3" w:rsidP="00611CC3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9B6D7" w14:textId="77777777" w:rsidR="00611CC3" w:rsidRDefault="00611CC3" w:rsidP="00611CC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14:paraId="584829F3" w14:textId="77777777" w:rsidR="00611CC3" w:rsidRDefault="00611CC3" w:rsidP="00611CC3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к сведению:</w:t>
      </w:r>
    </w:p>
    <w:p w14:paraId="637E32EE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Обществе установлен порядок определения актуальной цены на целлюлозу сульфатную беленую собственного производства, поставляемую на экспорт;</w:t>
      </w:r>
    </w:p>
    <w:p w14:paraId="7B74C4A0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определены структурные подразделения, ответственные за проведение сравнительного анализа цен на </w:t>
      </w:r>
      <w:bookmarkStart w:id="2" w:name="_Hlk172626604"/>
      <w:r>
        <w:rPr>
          <w:rFonts w:ascii="Times New Roman" w:eastAsia="Calibri" w:hAnsi="Times New Roman" w:cs="Times New Roman"/>
          <w:sz w:val="28"/>
          <w:szCs w:val="28"/>
        </w:rPr>
        <w:t>целлюлозу сульфатную беленую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A82B1B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ОЭБиА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налажен контроль за проведением маркетинговых исследований рынка реализации целлюлозы сульфатной беленой;</w:t>
      </w:r>
    </w:p>
    <w:p w14:paraId="538A83BF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минимизированы коррупционные проявления и исключена возможность принятия единоличных решений при формировании цен на производимую целлюлозу сульфатную беленую.</w:t>
      </w:r>
    </w:p>
    <w:p w14:paraId="03ED2788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Болбасу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Ю.Е., начальнику управления реализации, организовать участие в торгах на Белорусской универсальной товарной бирже на продажу целлюлозы при изменении цены в сторону снижения.</w:t>
      </w:r>
    </w:p>
    <w:p w14:paraId="3C124A86" w14:textId="77777777" w:rsidR="00611CC3" w:rsidRPr="008A0E26" w:rsidRDefault="00611CC3" w:rsidP="00611CC3">
      <w:pPr>
        <w:pStyle w:val="a3"/>
        <w:numPr>
          <w:ilvl w:val="0"/>
          <w:numId w:val="3"/>
        </w:numPr>
        <w:spacing w:line="259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0E26">
        <w:rPr>
          <w:rFonts w:ascii="Times New Roman" w:eastAsia="Calibri" w:hAnsi="Times New Roman" w:cs="Times New Roman"/>
          <w:sz w:val="28"/>
          <w:szCs w:val="28"/>
        </w:rPr>
        <w:t>Лаходанову</w:t>
      </w:r>
      <w:proofErr w:type="spellEnd"/>
      <w:r w:rsidRPr="008A0E26">
        <w:rPr>
          <w:rFonts w:ascii="Times New Roman" w:eastAsia="Calibri" w:hAnsi="Times New Roman" w:cs="Times New Roman"/>
          <w:sz w:val="28"/>
          <w:szCs w:val="28"/>
        </w:rPr>
        <w:t xml:space="preserve"> Е.И., начальнику </w:t>
      </w:r>
      <w:proofErr w:type="spellStart"/>
      <w:r w:rsidRPr="008A0E26">
        <w:rPr>
          <w:rFonts w:ascii="Times New Roman" w:eastAsia="Calibri" w:hAnsi="Times New Roman" w:cs="Times New Roman"/>
          <w:sz w:val="28"/>
          <w:szCs w:val="28"/>
        </w:rPr>
        <w:t>ОЭБиА</w:t>
      </w:r>
      <w:proofErr w:type="spellEnd"/>
      <w:r w:rsidRPr="008A0E26">
        <w:rPr>
          <w:rFonts w:ascii="Times New Roman" w:eastAsia="Calibri" w:hAnsi="Times New Roman" w:cs="Times New Roman"/>
          <w:sz w:val="28"/>
          <w:szCs w:val="28"/>
        </w:rPr>
        <w:t>, Занько Д.А., специалисту по рискам, оставить на контроле вопрос соблюдения ответственными специалистами Общества порядка определения актуальной цены на целлюлозу сульфатную беленую собственного производства.</w:t>
      </w:r>
    </w:p>
    <w:p w14:paraId="24C1C069" w14:textId="77777777" w:rsidR="00611CC3" w:rsidRDefault="00611CC3" w:rsidP="00611CC3">
      <w:pPr>
        <w:pStyle w:val="a3"/>
        <w:spacing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F4BCB" w14:textId="77777777" w:rsidR="00611CC3" w:rsidRDefault="00611CC3" w:rsidP="00611CC3">
      <w:pPr>
        <w:pStyle w:val="a3"/>
        <w:spacing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Голосовали:</w:t>
      </w:r>
    </w:p>
    <w:p w14:paraId="580B87CE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- 14</w:t>
      </w:r>
    </w:p>
    <w:p w14:paraId="4D65DA9A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14:paraId="57802DF2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6F7B3F" w14:textId="0642D0C6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Лаходанова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Е.И., начальника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ОЭБиА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851900" w14:textId="2FBD502E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1CE147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9FB372F" w14:textId="77777777" w:rsidR="00611CC3" w:rsidRPr="005815BB" w:rsidRDefault="00611CC3" w:rsidP="00611CC3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Лаходанова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ОЭБиА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14:paraId="6580F078" w14:textId="77777777" w:rsidR="00611CC3" w:rsidRDefault="00611CC3" w:rsidP="00611CC3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Лаходанову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Е.И., начальнику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ОЭБиА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Архипенко В.В. начальнику бюро пропусков и режима, обеспечить неукоснительное выполнение Инструкции</w:t>
      </w:r>
      <w:r w:rsidRPr="007066C0">
        <w:rPr>
          <w:rFonts w:ascii="Times New Roman" w:hAnsi="Times New Roman" w:cs="Times New Roman"/>
          <w:sz w:val="28"/>
          <w:szCs w:val="28"/>
        </w:rPr>
        <w:t xml:space="preserve"> об организации пропускного и внутриобъектового ре</w:t>
      </w:r>
      <w:r>
        <w:rPr>
          <w:rFonts w:ascii="Times New Roman" w:hAnsi="Times New Roman" w:cs="Times New Roman"/>
          <w:sz w:val="28"/>
          <w:szCs w:val="28"/>
        </w:rPr>
        <w:t xml:space="preserve">жима в ОАО «Светлогорский ЦКК». </w:t>
      </w:r>
    </w:p>
    <w:p w14:paraId="1E96291A" w14:textId="77777777" w:rsidR="00611CC3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38771" w14:textId="77777777" w:rsidR="00611CC3" w:rsidRDefault="00611CC3" w:rsidP="00611CC3">
      <w:pPr>
        <w:pStyle w:val="a3"/>
        <w:spacing w:line="259" w:lineRule="auto"/>
        <w:ind w:left="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72630165"/>
      <w:r>
        <w:rPr>
          <w:rFonts w:ascii="Times New Roman" w:eastAsia="Calibri" w:hAnsi="Times New Roman" w:cs="Times New Roman"/>
          <w:sz w:val="28"/>
          <w:szCs w:val="28"/>
        </w:rPr>
        <w:t xml:space="preserve">  Голосовали:</w:t>
      </w:r>
    </w:p>
    <w:p w14:paraId="5F5FA7FB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«за» - 14</w:t>
      </w:r>
    </w:p>
    <w:p w14:paraId="73BC2F49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bookmarkEnd w:id="3"/>
    <w:p w14:paraId="156EF1F7" w14:textId="77777777" w:rsidR="00611CC3" w:rsidRPr="00986337" w:rsidRDefault="00611CC3" w:rsidP="00611CC3">
      <w:pPr>
        <w:pStyle w:val="a3"/>
        <w:spacing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560AD" w14:textId="0CB9CFE7" w:rsidR="00611CC3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2888922"/>
      <w:r>
        <w:rPr>
          <w:rFonts w:ascii="Times New Roman" w:hAnsi="Times New Roman" w:cs="Times New Roman"/>
          <w:sz w:val="28"/>
          <w:szCs w:val="28"/>
        </w:rPr>
        <w:t>СЛУШАЛИ: Занько Д.А., специалиста по рискам.</w:t>
      </w:r>
    </w:p>
    <w:p w14:paraId="528A5EE8" w14:textId="77777777" w:rsidR="00611CC3" w:rsidRPr="00400316" w:rsidRDefault="00611CC3" w:rsidP="00611CC3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00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</w:p>
    <w:bookmarkEnd w:id="4"/>
    <w:p w14:paraId="2167C852" w14:textId="77777777" w:rsidR="00611CC3" w:rsidRDefault="00611CC3" w:rsidP="00611CC3">
      <w:p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257CA3B1" w14:textId="77777777" w:rsidR="00611CC3" w:rsidRPr="00DB43BF" w:rsidRDefault="00611CC3" w:rsidP="00611CC3">
      <w:pPr>
        <w:spacing w:after="0" w:line="254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B43BF">
        <w:rPr>
          <w:rFonts w:ascii="Times New Roman" w:hAnsi="Times New Roman" w:cs="Times New Roman"/>
          <w:bCs/>
          <w:sz w:val="28"/>
          <w:szCs w:val="28"/>
        </w:rPr>
        <w:t xml:space="preserve">1. Принять к сведению информацию Занько Д.А. и поручить проведение дальнейшей работы по предупреждению и урегулированию конфликта интересов и возможности его возникновения, при обнаружении признаков конфликта интересов в ходе исполнения трудовых обязанностей должностными лицами Общества, в письменной форме уведомлять об этом генерального директора. </w:t>
      </w:r>
    </w:p>
    <w:p w14:paraId="39A09617" w14:textId="77777777" w:rsidR="00611CC3" w:rsidRPr="00DB43BF" w:rsidRDefault="00611CC3" w:rsidP="00611CC3">
      <w:pPr>
        <w:pStyle w:val="a3"/>
        <w:numPr>
          <w:ilvl w:val="0"/>
          <w:numId w:val="1"/>
        </w:numPr>
        <w:spacing w:line="254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3BF">
        <w:rPr>
          <w:rFonts w:ascii="Times New Roman" w:hAnsi="Times New Roman" w:cs="Times New Roman"/>
          <w:bCs/>
          <w:sz w:val="28"/>
          <w:szCs w:val="28"/>
        </w:rPr>
        <w:t>Начальнику юридического отдела (</w:t>
      </w:r>
      <w:proofErr w:type="spellStart"/>
      <w:r w:rsidRPr="00DB43BF">
        <w:rPr>
          <w:rFonts w:ascii="Times New Roman" w:hAnsi="Times New Roman" w:cs="Times New Roman"/>
          <w:bCs/>
          <w:sz w:val="28"/>
          <w:szCs w:val="28"/>
        </w:rPr>
        <w:t>Хурсику</w:t>
      </w:r>
      <w:proofErr w:type="spellEnd"/>
      <w:r w:rsidRPr="00DB43BF">
        <w:rPr>
          <w:rFonts w:ascii="Times New Roman" w:hAnsi="Times New Roman" w:cs="Times New Roman"/>
          <w:bCs/>
          <w:sz w:val="28"/>
          <w:szCs w:val="28"/>
        </w:rPr>
        <w:t xml:space="preserve"> Д.М.) </w:t>
      </w:r>
      <w:bookmarkStart w:id="5" w:name="_Hlk174435386"/>
      <w:r w:rsidRPr="00DB43BF">
        <w:rPr>
          <w:rFonts w:ascii="Times New Roman" w:hAnsi="Times New Roman" w:cs="Times New Roman"/>
          <w:bCs/>
          <w:sz w:val="28"/>
          <w:szCs w:val="28"/>
        </w:rPr>
        <w:t>продолжить участие в правовом консультировании должностных лиц Общества по применению нормативных правовых актов, в целях урегулирования вопросов, связанных с конфликтом интересов.</w:t>
      </w:r>
    </w:p>
    <w:p w14:paraId="60AAD38F" w14:textId="77777777" w:rsidR="00611CC3" w:rsidRPr="00990BE7" w:rsidRDefault="00611CC3" w:rsidP="00611CC3">
      <w:pPr>
        <w:pStyle w:val="a3"/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301AC" w14:textId="77777777" w:rsidR="00611CC3" w:rsidRDefault="00611CC3" w:rsidP="00611CC3">
      <w:pPr>
        <w:pStyle w:val="a3"/>
        <w:spacing w:line="259" w:lineRule="auto"/>
        <w:ind w:left="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72630371"/>
      <w:bookmarkEnd w:id="5"/>
      <w:r>
        <w:rPr>
          <w:rFonts w:ascii="Times New Roman" w:eastAsia="Calibri" w:hAnsi="Times New Roman" w:cs="Times New Roman"/>
          <w:sz w:val="28"/>
          <w:szCs w:val="28"/>
        </w:rPr>
        <w:t xml:space="preserve">  Голосовали:</w:t>
      </w:r>
    </w:p>
    <w:p w14:paraId="00E3EC78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- 14</w:t>
      </w:r>
    </w:p>
    <w:p w14:paraId="42F367EC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bookmarkEnd w:id="6"/>
    <w:p w14:paraId="0EE6A8A6" w14:textId="4F698691" w:rsidR="00611CC3" w:rsidRDefault="00611CC3" w:rsidP="00611CC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директора </w:t>
      </w:r>
      <w:r w:rsidRPr="001C30E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0EE">
        <w:rPr>
          <w:rFonts w:ascii="Times New Roman" w:hAnsi="Times New Roman" w:cs="Times New Roman"/>
          <w:sz w:val="28"/>
          <w:szCs w:val="28"/>
        </w:rPr>
        <w:t xml:space="preserve"> «Бумажная фабрика «Красная Звезда» ОАО «Светлогорский ЦКК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D06A6" w14:textId="54C11001" w:rsidR="00611CC3" w:rsidRDefault="00611CC3" w:rsidP="0087648C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14EA2B" w14:textId="77777777" w:rsidR="00611CC3" w:rsidRDefault="00611CC3" w:rsidP="00611CC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B6841A0" w14:textId="77777777" w:rsidR="00611CC3" w:rsidRPr="00EF3413" w:rsidRDefault="00611CC3" w:rsidP="00611CC3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директора </w:t>
      </w:r>
      <w:r w:rsidRPr="001C30E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0EE">
        <w:rPr>
          <w:rFonts w:ascii="Times New Roman" w:hAnsi="Times New Roman" w:cs="Times New Roman"/>
          <w:sz w:val="28"/>
          <w:szCs w:val="28"/>
        </w:rPr>
        <w:t xml:space="preserve"> «Бумажная фабрика «Красная Звезда» ОАО «Светлогорский ЦКК»</w:t>
      </w:r>
      <w:r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14:paraId="39AA4DF9" w14:textId="77777777" w:rsidR="00611CC3" w:rsidRDefault="00611CC3" w:rsidP="00611CC3">
      <w:pPr>
        <w:pStyle w:val="a3"/>
        <w:numPr>
          <w:ilvl w:val="0"/>
          <w:numId w:val="4"/>
        </w:num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должностным лицам, отделам и управлениям Общества обеспечить совместную подготовку материалов сделки, требующей согласования с генеральным директором.</w:t>
      </w:r>
    </w:p>
    <w:p w14:paraId="557E21CC" w14:textId="77777777" w:rsidR="00611CC3" w:rsidRPr="00EF3413" w:rsidRDefault="00611CC3" w:rsidP="00611CC3">
      <w:pPr>
        <w:pStyle w:val="a3"/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36EDE" w14:textId="77777777" w:rsidR="00611CC3" w:rsidRDefault="00611CC3" w:rsidP="00611CC3">
      <w:pPr>
        <w:pStyle w:val="a3"/>
        <w:spacing w:line="259" w:lineRule="auto"/>
        <w:ind w:left="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Голосовали:</w:t>
      </w:r>
    </w:p>
    <w:p w14:paraId="4A2119BB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- 14</w:t>
      </w:r>
    </w:p>
    <w:p w14:paraId="72E50807" w14:textId="77777777" w:rsidR="00611CC3" w:rsidRDefault="00611CC3" w:rsidP="00611CC3">
      <w:pPr>
        <w:pStyle w:val="a3"/>
        <w:spacing w:line="259" w:lineRule="auto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14:paraId="5771E05D" w14:textId="04F97B5C" w:rsidR="00611CC3" w:rsidRDefault="00611CC3" w:rsidP="00611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Позняка А.Н., главного бухгалтера. </w:t>
      </w:r>
    </w:p>
    <w:p w14:paraId="46B9384F" w14:textId="77777777" w:rsidR="00611CC3" w:rsidRDefault="00611CC3" w:rsidP="0061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14:paraId="4AB21773" w14:textId="71FE25E7" w:rsidR="00611CC3" w:rsidRDefault="00611CC3" w:rsidP="0061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Захаренко В.В., начальник финансового управления.</w:t>
      </w:r>
    </w:p>
    <w:p w14:paraId="2D3A6E12" w14:textId="3E00F293" w:rsidR="00611CC3" w:rsidRPr="005E3FFD" w:rsidRDefault="00611CC3" w:rsidP="00611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Лаходанов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начальник отдела экономической безопасности и анализа.</w:t>
      </w:r>
    </w:p>
    <w:p w14:paraId="359D7378" w14:textId="77777777" w:rsidR="00611CC3" w:rsidRDefault="00611CC3" w:rsidP="0061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74638EA5" w14:textId="77777777" w:rsidR="00611CC3" w:rsidRDefault="00611CC3" w:rsidP="0061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Позняка А.Н. о дебиторской задолженности с контрагентом СООО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Химкорпопласт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образовавшейся </w:t>
      </w:r>
      <w:r>
        <w:rPr>
          <w:rFonts w:ascii="Times New Roman" w:hAnsi="Times New Roman" w:cs="Times New Roman"/>
          <w:sz w:val="28"/>
          <w:szCs w:val="28"/>
        </w:rPr>
        <w:lastRenderedPageBreak/>
        <w:t>23.01.2022 у КСУП «Светлогорская овощная фабрика» за материалы (пленка полиэтиленовая) по договору №0000026 от 31.01.2019 в сумме 386,73 (триста восемьдесят шесть рублей 73 копейки) и подлежащей к списанию в соответствии с письмом Министерства финансов Республики Беларусь от 27.02.2017 №15-1-1/62 «О порядке списания безнадежной к получению дебиторской задолженности».</w:t>
      </w:r>
    </w:p>
    <w:p w14:paraId="2A6437CB" w14:textId="77777777" w:rsidR="00611CC3" w:rsidRDefault="00611CC3" w:rsidP="00611C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Признать, что при списании безнадежной дебиторской задолженности</w:t>
      </w:r>
      <w:r w:rsidRPr="00914412">
        <w:t xml:space="preserve"> </w:t>
      </w:r>
      <w:r w:rsidRPr="00914412">
        <w:rPr>
          <w:rFonts w:ascii="Times New Roman" w:hAnsi="Times New Roman" w:cs="Times New Roman"/>
          <w:sz w:val="28"/>
          <w:szCs w:val="28"/>
        </w:rPr>
        <w:t>СООО «</w:t>
      </w:r>
      <w:proofErr w:type="spellStart"/>
      <w:r w:rsidRPr="00914412">
        <w:rPr>
          <w:rFonts w:ascii="Times New Roman" w:hAnsi="Times New Roman" w:cs="Times New Roman"/>
          <w:sz w:val="28"/>
          <w:szCs w:val="28"/>
        </w:rPr>
        <w:t>Химкорпопласт</w:t>
      </w:r>
      <w:proofErr w:type="spellEnd"/>
      <w:r w:rsidRPr="00914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установлены коррупционные или иные злоупотребления со стороны работников Общества.</w:t>
      </w:r>
    </w:p>
    <w:p w14:paraId="32FF1C34" w14:textId="77777777" w:rsidR="00611CC3" w:rsidRDefault="00611CC3" w:rsidP="00611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14:paraId="7FE9B634" w14:textId="77777777" w:rsidR="00611CC3" w:rsidRDefault="00611CC3" w:rsidP="0061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</w:p>
    <w:p w14:paraId="43FFD563" w14:textId="77777777" w:rsidR="00611CC3" w:rsidRDefault="00611CC3" w:rsidP="0061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14:paraId="3F6A7F79" w14:textId="77777777" w:rsidR="00611CC3" w:rsidRDefault="00611CC3" w:rsidP="0061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923BD" w14:textId="77777777" w:rsidR="00611CC3" w:rsidRDefault="00611CC3" w:rsidP="00611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Ю.А.Крук</w:t>
      </w:r>
      <w:proofErr w:type="spellEnd"/>
    </w:p>
    <w:p w14:paraId="3ACD013F" w14:textId="77777777" w:rsidR="00611CC3" w:rsidRDefault="00611CC3" w:rsidP="00611CC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Е.И.Лаходанов</w:t>
      </w:r>
      <w:proofErr w:type="spellEnd"/>
    </w:p>
    <w:p w14:paraId="62C6A022" w14:textId="77777777" w:rsidR="00A267AB" w:rsidRDefault="00A267AB"/>
    <w:sectPr w:rsidR="00A2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58A"/>
    <w:multiLevelType w:val="hybridMultilevel"/>
    <w:tmpl w:val="059C9D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1C33"/>
    <w:multiLevelType w:val="hybridMultilevel"/>
    <w:tmpl w:val="A1025614"/>
    <w:lvl w:ilvl="0" w:tplc="A58C80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6B21"/>
    <w:multiLevelType w:val="hybridMultilevel"/>
    <w:tmpl w:val="1DA0C6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05E38"/>
    <w:multiLevelType w:val="hybridMultilevel"/>
    <w:tmpl w:val="B762AB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2317">
    <w:abstractNumId w:val="3"/>
  </w:num>
  <w:num w:numId="2" w16cid:durableId="2098749351">
    <w:abstractNumId w:val="1"/>
  </w:num>
  <w:num w:numId="3" w16cid:durableId="2051760815">
    <w:abstractNumId w:val="2"/>
  </w:num>
  <w:num w:numId="4" w16cid:durableId="143105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C3"/>
    <w:rsid w:val="00046FCE"/>
    <w:rsid w:val="00611CC3"/>
    <w:rsid w:val="0087648C"/>
    <w:rsid w:val="00A267AB"/>
    <w:rsid w:val="00D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E2EB"/>
  <w15:chartTrackingRefBased/>
  <w15:docId w15:val="{B3CAC9F1-F078-43A4-ABCA-9DCEBB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C3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2024-10-04T09:03:00Z</dcterms:created>
  <dcterms:modified xsi:type="dcterms:W3CDTF">2024-10-04T09:10:00Z</dcterms:modified>
</cp:coreProperties>
</file>