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3A" w:rsidRPr="00AE08DA" w:rsidRDefault="003D0E3A" w:rsidP="003D7D74">
      <w:pPr>
        <w:pStyle w:val="ConsPlusTitle"/>
        <w:widowControl w:val="0"/>
        <w:tabs>
          <w:tab w:val="left" w:pos="558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УТВЕРЖДЕНО</w:t>
      </w:r>
    </w:p>
    <w:p w:rsidR="006A3A39" w:rsidRDefault="003D0E3A" w:rsidP="00F26A47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08DA">
        <w:rPr>
          <w:rFonts w:ascii="Times New Roman" w:hAnsi="Times New Roman" w:cs="Times New Roman"/>
          <w:b w:val="0"/>
          <w:sz w:val="28"/>
          <w:szCs w:val="28"/>
        </w:rPr>
        <w:tab/>
      </w:r>
      <w:r w:rsidRPr="00AE08DA">
        <w:rPr>
          <w:rFonts w:ascii="Times New Roman" w:hAnsi="Times New Roman" w:cs="Times New Roman"/>
          <w:b w:val="0"/>
          <w:sz w:val="28"/>
          <w:szCs w:val="28"/>
        </w:rPr>
        <w:tab/>
      </w:r>
      <w:r w:rsidRPr="00AE08DA">
        <w:rPr>
          <w:rFonts w:ascii="Times New Roman" w:hAnsi="Times New Roman" w:cs="Times New Roman"/>
          <w:b w:val="0"/>
          <w:sz w:val="28"/>
          <w:szCs w:val="28"/>
        </w:rPr>
        <w:tab/>
      </w:r>
      <w:r w:rsidRPr="00AE08DA">
        <w:rPr>
          <w:rFonts w:ascii="Times New Roman" w:hAnsi="Times New Roman" w:cs="Times New Roman"/>
          <w:b w:val="0"/>
          <w:sz w:val="28"/>
          <w:szCs w:val="28"/>
        </w:rPr>
        <w:tab/>
      </w:r>
      <w:r w:rsidRPr="00AE08DA">
        <w:rPr>
          <w:rFonts w:ascii="Times New Roman" w:hAnsi="Times New Roman" w:cs="Times New Roman"/>
          <w:b w:val="0"/>
          <w:sz w:val="28"/>
          <w:szCs w:val="28"/>
        </w:rPr>
        <w:tab/>
      </w:r>
      <w:r w:rsidRPr="00AE08D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AE08DA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3D0E3A" w:rsidRDefault="00A968A8" w:rsidP="00F26A47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1B42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18.12.2020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1B42E9">
        <w:rPr>
          <w:rFonts w:ascii="Times New Roman" w:hAnsi="Times New Roman" w:cs="Times New Roman"/>
          <w:b w:val="0"/>
          <w:sz w:val="28"/>
          <w:szCs w:val="28"/>
        </w:rPr>
        <w:t xml:space="preserve"> 558</w:t>
      </w:r>
      <w:bookmarkStart w:id="0" w:name="_GoBack"/>
      <w:bookmarkEnd w:id="0"/>
      <w:r w:rsidR="003D0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0E3A" w:rsidRDefault="003D0E3A" w:rsidP="008E0CA4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D0E3A" w:rsidRPr="00137666" w:rsidRDefault="003D0E3A" w:rsidP="008E0CA4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7666">
        <w:rPr>
          <w:rFonts w:ascii="Times New Roman" w:hAnsi="Times New Roman" w:cs="Times New Roman"/>
          <w:sz w:val="28"/>
          <w:szCs w:val="28"/>
        </w:rPr>
        <w:t>Положение</w:t>
      </w:r>
    </w:p>
    <w:p w:rsidR="003D0E3A" w:rsidRDefault="003D0E3A" w:rsidP="008E0CA4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противодействию</w:t>
      </w:r>
    </w:p>
    <w:p w:rsidR="003D0E3A" w:rsidRPr="00137666" w:rsidRDefault="003D0E3A" w:rsidP="008E0CA4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в ОАО «Светлогорский ЦКК»</w:t>
      </w:r>
    </w:p>
    <w:p w:rsidR="003D0E3A" w:rsidRPr="007A5FA6" w:rsidRDefault="003D0E3A" w:rsidP="007A5FA6">
      <w:pPr>
        <w:rPr>
          <w:rFonts w:ascii="Times New Roman" w:hAnsi="Times New Roman"/>
          <w:sz w:val="28"/>
          <w:szCs w:val="28"/>
          <w:lang w:val="ru-RU"/>
        </w:rPr>
      </w:pPr>
    </w:p>
    <w:p w:rsidR="003D0E3A" w:rsidRDefault="003D0E3A" w:rsidP="007710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1</w:t>
      </w:r>
    </w:p>
    <w:p w:rsidR="003D0E3A" w:rsidRDefault="003D0E3A" w:rsidP="007710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3D0E3A" w:rsidRPr="007A5FA6" w:rsidRDefault="003D0E3A" w:rsidP="007710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Настоящим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Положением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определяется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и деятельности в ОАО «</w:t>
      </w:r>
      <w:r>
        <w:rPr>
          <w:rFonts w:ascii="Times New Roman" w:hAnsi="Times New Roman"/>
          <w:sz w:val="28"/>
          <w:szCs w:val="28"/>
          <w:lang w:val="ru-RU"/>
        </w:rPr>
        <w:t>Светлогорский ЦКК</w:t>
      </w:r>
      <w:r w:rsidRPr="007A5FA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Общество) </w:t>
      </w:r>
      <w:r w:rsidRPr="007A5FA6">
        <w:rPr>
          <w:rFonts w:ascii="Times New Roman" w:hAnsi="Times New Roman"/>
          <w:sz w:val="28"/>
          <w:szCs w:val="28"/>
          <w:lang w:val="ru-RU"/>
        </w:rPr>
        <w:t>комиссии по противодействию коррупции (далее – комиссия) в соответствии с Законом Республики Беларусь от 15.07.2015 N</w:t>
      </w:r>
      <w:r w:rsidR="00F26A47">
        <w:rPr>
          <w:rFonts w:ascii="Times New Roman" w:hAnsi="Times New Roman"/>
          <w:sz w:val="28"/>
          <w:szCs w:val="28"/>
          <w:lang w:val="ru-RU"/>
        </w:rPr>
        <w:t xml:space="preserve"> 305-З «О борьбе с коррупцией», Т</w:t>
      </w:r>
      <w:r w:rsidRPr="007A5FA6">
        <w:rPr>
          <w:rFonts w:ascii="Times New Roman" w:hAnsi="Times New Roman"/>
          <w:sz w:val="28"/>
          <w:szCs w:val="28"/>
          <w:lang w:val="ru-RU"/>
        </w:rPr>
        <w:t>иповым положением о комиссии по противодейст</w:t>
      </w:r>
      <w:r w:rsidR="00F26A47">
        <w:rPr>
          <w:rFonts w:ascii="Times New Roman" w:hAnsi="Times New Roman"/>
          <w:sz w:val="28"/>
          <w:szCs w:val="28"/>
          <w:lang w:val="ru-RU"/>
        </w:rPr>
        <w:t>вию коррупции, утвержденным п</w:t>
      </w:r>
      <w:r w:rsidRPr="007A5FA6">
        <w:rPr>
          <w:rFonts w:ascii="Times New Roman" w:hAnsi="Times New Roman"/>
          <w:sz w:val="28"/>
          <w:szCs w:val="28"/>
          <w:lang w:val="ru-RU"/>
        </w:rPr>
        <w:t>остановлением Совета Министров Республики Беларусь от 26.12</w:t>
      </w:r>
      <w:r w:rsidR="00F26A47">
        <w:rPr>
          <w:rFonts w:ascii="Times New Roman" w:hAnsi="Times New Roman"/>
          <w:sz w:val="28"/>
          <w:szCs w:val="28"/>
          <w:lang w:val="ru-RU"/>
        </w:rPr>
        <w:t>.2011 N 1732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47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47D6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447D6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447D6">
        <w:rPr>
          <w:rFonts w:ascii="Times New Roman" w:hAnsi="Times New Roman"/>
          <w:sz w:val="28"/>
          <w:szCs w:val="28"/>
        </w:rPr>
        <w:t xml:space="preserve"> приказом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47D6">
        <w:rPr>
          <w:rFonts w:ascii="Times New Roman" w:hAnsi="Times New Roman"/>
          <w:sz w:val="28"/>
          <w:szCs w:val="28"/>
        </w:rPr>
        <w:t xml:space="preserve"> генерального директора Общества в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количестве не менее 5 членов. Председателем комиссии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генеральный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директор, а в случае его отсутствия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лицо, исполняющее его обязанности. Секретарь комиссии избирается на заседании комиссии из числа ее членов. </w:t>
      </w:r>
    </w:p>
    <w:p w:rsidR="003D0E3A" w:rsidRDefault="003D0E3A" w:rsidP="007710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>Состав комиссии формируется из числа работников Общества, в том числе курирующих (осуществляющих) финансово-хозяйственную и производственную деятельность, б</w:t>
      </w:r>
      <w:r w:rsidR="00F26A47">
        <w:rPr>
          <w:rFonts w:ascii="Times New Roman" w:hAnsi="Times New Roman"/>
          <w:sz w:val="28"/>
          <w:szCs w:val="28"/>
          <w:lang w:val="ru-RU"/>
        </w:rPr>
        <w:t xml:space="preserve">ухгалтерский учет, </w:t>
      </w:r>
      <w:r w:rsidRPr="007A5FA6">
        <w:rPr>
          <w:rFonts w:ascii="Times New Roman" w:hAnsi="Times New Roman"/>
          <w:sz w:val="28"/>
          <w:szCs w:val="28"/>
          <w:lang w:val="ru-RU"/>
        </w:rPr>
        <w:t>сохранность собственности и эффективное использование имущества, кадровую и юридическую работу</w:t>
      </w:r>
      <w:r w:rsidRPr="00506A3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Решение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комиссии, принятое по вопросам повестки дня ее заседания, является обязательным для выполнения всеми работниками Общества. 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r>
        <w:rPr>
          <w:rFonts w:ascii="Times New Roman" w:hAnsi="Times New Roman"/>
          <w:sz w:val="28"/>
          <w:szCs w:val="28"/>
          <w:lang w:val="ru-RU"/>
        </w:rPr>
        <w:t xml:space="preserve">меры по выполнению </w:t>
      </w:r>
      <w:r w:rsidRPr="00506A36">
        <w:rPr>
          <w:rFonts w:ascii="Times New Roman" w:hAnsi="Times New Roman"/>
          <w:sz w:val="28"/>
          <w:szCs w:val="28"/>
          <w:lang w:val="ru-RU"/>
        </w:rPr>
        <w:t>решения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комиссии должны быть приняты не позднее 10 рабочих дней со дня принятия </w:t>
      </w:r>
      <w:r w:rsidR="00F26A47">
        <w:rPr>
          <w:rFonts w:ascii="Times New Roman" w:hAnsi="Times New Roman"/>
          <w:sz w:val="28"/>
          <w:szCs w:val="28"/>
          <w:lang w:val="ru-RU"/>
        </w:rPr>
        <w:t>решения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либо в иной срок, установленный комиссией. 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 xml:space="preserve">Невыполнение (ненадлежащее выполнение) </w:t>
      </w:r>
      <w:r w:rsidRPr="00506A36">
        <w:rPr>
          <w:rFonts w:ascii="Times New Roman" w:hAnsi="Times New Roman"/>
          <w:sz w:val="28"/>
          <w:szCs w:val="28"/>
          <w:lang w:val="ru-RU"/>
        </w:rPr>
        <w:t>решения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комиссии влечет ответственность в соответствии с законодательными актами.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F26A47">
        <w:rPr>
          <w:rFonts w:ascii="Times New Roman" w:hAnsi="Times New Roman"/>
          <w:sz w:val="28"/>
          <w:szCs w:val="28"/>
          <w:lang w:val="ru-RU"/>
        </w:rPr>
        <w:t>Работники Общества</w:t>
      </w:r>
      <w:r w:rsidRPr="00506A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вправе направить в комиссию предложения о мерах по противодействию коррупции, относящиеся к компетенции комиссии.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>Предл</w:t>
      </w:r>
      <w:r w:rsidR="00F26A47">
        <w:rPr>
          <w:rFonts w:ascii="Times New Roman" w:hAnsi="Times New Roman"/>
          <w:sz w:val="28"/>
          <w:szCs w:val="28"/>
          <w:lang w:val="ru-RU"/>
        </w:rPr>
        <w:t>ожения работников Общества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 мерах по противодействию коррупции, относящиеся к компетенции комиссии, рассматриваются на заседании комиссии и приобщаются к материалам заседания.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>К предло</w:t>
      </w:r>
      <w:r w:rsidR="00F26A47">
        <w:rPr>
          <w:rFonts w:ascii="Times New Roman" w:hAnsi="Times New Roman"/>
          <w:sz w:val="28"/>
          <w:szCs w:val="28"/>
          <w:lang w:val="ru-RU"/>
        </w:rPr>
        <w:t>жениям работников Общества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 мерах по противодействию коррупции и порядку их рассмотрения применяются требования, </w:t>
      </w:r>
      <w:r w:rsidRPr="007A5FA6">
        <w:rPr>
          <w:rFonts w:ascii="Times New Roman" w:hAnsi="Times New Roman"/>
          <w:sz w:val="28"/>
          <w:szCs w:val="28"/>
          <w:lang w:val="ru-RU"/>
        </w:rPr>
        <w:lastRenderedPageBreak/>
        <w:t>предусмотренные законодательством об обращениях граждан и юридических лиц.</w:t>
      </w:r>
    </w:p>
    <w:p w:rsidR="003D0E3A" w:rsidRDefault="003D0E3A" w:rsidP="002447D6">
      <w:pPr>
        <w:spacing w:line="240" w:lineRule="auto"/>
        <w:ind w:firstLine="708"/>
        <w:contextualSpacing/>
        <w:jc w:val="both"/>
      </w:pPr>
      <w:r w:rsidRPr="002447D6">
        <w:rPr>
          <w:rFonts w:ascii="Times New Roman" w:hAnsi="Times New Roman"/>
          <w:sz w:val="28"/>
          <w:szCs w:val="28"/>
        </w:rPr>
        <w:t xml:space="preserve">6. Комиссия в своей деятельности руководствуется Конституцией Республики Беларусь, Законом Республики Беларусь от 15 июля </w:t>
      </w:r>
      <w:smartTag w:uri="urn:schemas-microsoft-com:office:smarttags" w:element="metricconverter">
        <w:smartTagPr>
          <w:attr w:name="ProductID" w:val="2015 г"/>
        </w:smartTagPr>
        <w:r w:rsidRPr="002447D6">
          <w:rPr>
            <w:rFonts w:ascii="Times New Roman" w:hAnsi="Times New Roman"/>
            <w:sz w:val="28"/>
            <w:szCs w:val="28"/>
          </w:rPr>
          <w:t>2015 г</w:t>
        </w:r>
      </w:smartTag>
      <w:r w:rsidRPr="002447D6">
        <w:rPr>
          <w:rFonts w:ascii="Times New Roman" w:hAnsi="Times New Roman"/>
          <w:sz w:val="28"/>
          <w:szCs w:val="28"/>
        </w:rPr>
        <w:t>. N 305-З "О борьбе с коррупцией", Трудовым кодексом Республики Беларусь, иными актам</w:t>
      </w:r>
      <w:r w:rsidR="00F26A47">
        <w:rPr>
          <w:rFonts w:ascii="Times New Roman" w:hAnsi="Times New Roman"/>
          <w:sz w:val="28"/>
          <w:szCs w:val="28"/>
        </w:rPr>
        <w:t>и законодательства,</w:t>
      </w:r>
      <w:r w:rsidRPr="002447D6">
        <w:rPr>
          <w:rFonts w:ascii="Times New Roman" w:hAnsi="Times New Roman"/>
          <w:sz w:val="28"/>
          <w:szCs w:val="28"/>
        </w:rPr>
        <w:t xml:space="preserve"> указаниями концерна «Беллесбумпром», Уставом Общества и настоящим Положением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 w:rsidRPr="0077103D">
        <w:t xml:space="preserve"> 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lang w:val="ru-RU"/>
        </w:rPr>
      </w:pPr>
    </w:p>
    <w:p w:rsidR="003D0E3A" w:rsidRPr="002447D6" w:rsidRDefault="003D0E3A" w:rsidP="00805DB6">
      <w:pPr>
        <w:spacing w:line="240" w:lineRule="auto"/>
        <w:ind w:firstLine="708"/>
        <w:contextualSpacing/>
        <w:jc w:val="both"/>
        <w:rPr>
          <w:lang w:val="ru-RU"/>
        </w:rPr>
      </w:pPr>
    </w:p>
    <w:p w:rsidR="003D0E3A" w:rsidRPr="00E54EB2" w:rsidRDefault="003D0E3A" w:rsidP="002447D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54EB2">
        <w:rPr>
          <w:rFonts w:ascii="Times New Roman" w:hAnsi="Times New Roman"/>
          <w:sz w:val="28"/>
          <w:szCs w:val="28"/>
          <w:lang w:val="ru-RU"/>
        </w:rPr>
        <w:t>Глава 2</w:t>
      </w:r>
    </w:p>
    <w:p w:rsidR="003D0E3A" w:rsidRDefault="003D0E3A" w:rsidP="002447D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>ОСНОВНЫЕ ЗАДАЧИ КОМИССИИ</w:t>
      </w:r>
    </w:p>
    <w:p w:rsidR="003D0E3A" w:rsidRPr="007A5FA6" w:rsidRDefault="003D0E3A" w:rsidP="00805D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 Основными задачами комиссии являются: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 к</w:t>
      </w:r>
      <w:r w:rsidRPr="007A5FA6">
        <w:rPr>
          <w:rFonts w:ascii="Times New Roman" w:hAnsi="Times New Roman"/>
          <w:sz w:val="28"/>
          <w:szCs w:val="28"/>
          <w:lang w:val="ru-RU"/>
        </w:rPr>
        <w:t>оординация деятельности структурных подразделений Общества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по реализации м</w:t>
      </w:r>
      <w:r>
        <w:rPr>
          <w:rFonts w:ascii="Times New Roman" w:hAnsi="Times New Roman"/>
          <w:sz w:val="28"/>
          <w:szCs w:val="28"/>
          <w:lang w:val="ru-RU"/>
        </w:rPr>
        <w:t>ер по противодействию коррупции;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 р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азработка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организация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проведения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мероприятий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по противодействию коррупции в </w:t>
      </w:r>
      <w:r>
        <w:rPr>
          <w:rFonts w:ascii="Times New Roman" w:hAnsi="Times New Roman"/>
          <w:sz w:val="28"/>
          <w:szCs w:val="28"/>
          <w:lang w:val="ru-RU"/>
        </w:rPr>
        <w:t>Обществе</w:t>
      </w:r>
      <w:r w:rsidRPr="007A5FA6">
        <w:rPr>
          <w:rFonts w:ascii="Times New Roman" w:hAnsi="Times New Roman"/>
          <w:sz w:val="28"/>
          <w:szCs w:val="28"/>
          <w:lang w:val="ru-RU"/>
        </w:rPr>
        <w:t>, анали</w:t>
      </w:r>
      <w:r>
        <w:rPr>
          <w:rFonts w:ascii="Times New Roman" w:hAnsi="Times New Roman"/>
          <w:sz w:val="28"/>
          <w:szCs w:val="28"/>
          <w:lang w:val="ru-RU"/>
        </w:rPr>
        <w:t>з эффективности принимаемых мер;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7.3. ф</w:t>
      </w:r>
      <w:r w:rsidRPr="007A5FA6">
        <w:rPr>
          <w:rFonts w:ascii="Times New Roman" w:hAnsi="Times New Roman"/>
          <w:sz w:val="28"/>
          <w:szCs w:val="28"/>
          <w:lang w:val="ru-RU"/>
        </w:rPr>
        <w:t>ормирование у работников Общества антикоррупционного сознания и навыков поведения в сферах с повышенным риском коррупционных проявлений и ситуаций, с</w:t>
      </w:r>
      <w:r>
        <w:rPr>
          <w:rFonts w:ascii="Times New Roman" w:hAnsi="Times New Roman"/>
          <w:sz w:val="28"/>
          <w:szCs w:val="28"/>
          <w:lang w:val="ru-RU"/>
        </w:rPr>
        <w:t>вязанных с конфликтом интересов;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7.4. а</w:t>
      </w:r>
      <w:r w:rsidRPr="007A5FA6">
        <w:rPr>
          <w:rFonts w:ascii="Times New Roman" w:hAnsi="Times New Roman"/>
          <w:sz w:val="28"/>
          <w:szCs w:val="28"/>
          <w:lang w:val="ru-RU"/>
        </w:rPr>
        <w:t>нализ и обобщение поступающей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информации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нарушениях законодательства в борьбе с коррупцией, совершенных работниками </w:t>
      </w:r>
      <w:r>
        <w:rPr>
          <w:rFonts w:ascii="Times New Roman" w:hAnsi="Times New Roman"/>
          <w:sz w:val="28"/>
          <w:szCs w:val="28"/>
          <w:lang w:val="ru-RU"/>
        </w:rPr>
        <w:t>Общества;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7.5. в</w:t>
      </w:r>
      <w:r w:rsidRPr="007A5FA6">
        <w:rPr>
          <w:rFonts w:ascii="Times New Roman" w:hAnsi="Times New Roman"/>
          <w:sz w:val="28"/>
          <w:szCs w:val="28"/>
          <w:lang w:val="ru-RU"/>
        </w:rPr>
        <w:t>заимодействие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государственными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органами,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осуществляющими борьбу с коррупцией, общественными объединениями и иными организациями, по воп</w:t>
      </w:r>
      <w:r>
        <w:rPr>
          <w:rFonts w:ascii="Times New Roman" w:hAnsi="Times New Roman"/>
          <w:sz w:val="28"/>
          <w:szCs w:val="28"/>
          <w:lang w:val="ru-RU"/>
        </w:rPr>
        <w:t>росам противодействия коррупции;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7.6. с</w:t>
      </w:r>
      <w:r w:rsidRPr="007A5FA6">
        <w:rPr>
          <w:rFonts w:ascii="Times New Roman" w:hAnsi="Times New Roman"/>
          <w:sz w:val="28"/>
          <w:szCs w:val="28"/>
          <w:lang w:val="ru-RU"/>
        </w:rPr>
        <w:t>воевременное определение коррупционных рисков и принятие мер по их нейтрализации;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7.7. р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ассмотрение случаев возникновения и урегулирования конфликтов интересов в </w:t>
      </w:r>
      <w:r>
        <w:rPr>
          <w:rFonts w:ascii="Times New Roman" w:hAnsi="Times New Roman"/>
          <w:sz w:val="28"/>
          <w:szCs w:val="28"/>
          <w:lang w:val="ru-RU"/>
        </w:rPr>
        <w:t>Обществе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в соотве</w:t>
      </w:r>
      <w:r>
        <w:rPr>
          <w:rFonts w:ascii="Times New Roman" w:hAnsi="Times New Roman"/>
          <w:sz w:val="28"/>
          <w:szCs w:val="28"/>
          <w:lang w:val="ru-RU"/>
        </w:rPr>
        <w:t>тствии с установленным порядком;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7.8.  р</w:t>
      </w:r>
      <w:r w:rsidRPr="007A5FA6">
        <w:rPr>
          <w:rFonts w:ascii="Times New Roman" w:hAnsi="Times New Roman"/>
          <w:sz w:val="28"/>
          <w:szCs w:val="28"/>
          <w:lang w:val="ru-RU"/>
        </w:rPr>
        <w:t>ассмотрение вопросов соблюд</w:t>
      </w:r>
      <w:r>
        <w:rPr>
          <w:rFonts w:ascii="Times New Roman" w:hAnsi="Times New Roman"/>
          <w:sz w:val="28"/>
          <w:szCs w:val="28"/>
          <w:lang w:val="ru-RU"/>
        </w:rPr>
        <w:t>ения правил корпоративной этики;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7.9. р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ассмотрение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мер,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принятых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устранения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последствий коррупционных правонарушений и правонарушений, </w:t>
      </w:r>
      <w:r>
        <w:rPr>
          <w:rFonts w:ascii="Times New Roman" w:hAnsi="Times New Roman"/>
          <w:sz w:val="28"/>
          <w:szCs w:val="28"/>
          <w:lang w:val="ru-RU"/>
        </w:rPr>
        <w:t>создающих условия для коррупции;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7.10. аккумулирование информации о нарушениях законодательства о борьбе с коррупцией, совершенных работниками Общества.</w:t>
      </w:r>
    </w:p>
    <w:p w:rsidR="003D0E3A" w:rsidRDefault="003D0E3A" w:rsidP="008137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0E3A" w:rsidRPr="007A5FA6" w:rsidRDefault="003D0E3A" w:rsidP="008137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3</w:t>
      </w:r>
    </w:p>
    <w:p w:rsidR="003D0E3A" w:rsidRDefault="003D0E3A" w:rsidP="008137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>3. ОСНОВНЫЕ ФУНКЦИИ КОМИССИИ</w:t>
      </w:r>
    </w:p>
    <w:p w:rsidR="003D0E3A" w:rsidRDefault="003D0E3A" w:rsidP="00301D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0E3A" w:rsidRPr="007A5FA6" w:rsidRDefault="003D0E3A" w:rsidP="00301D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Основными функциями комиссии являются: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8.1.</w:t>
      </w:r>
      <w:r>
        <w:rPr>
          <w:rFonts w:ascii="Times New Roman" w:hAnsi="Times New Roman"/>
          <w:sz w:val="28"/>
          <w:szCs w:val="28"/>
          <w:lang w:val="ru-RU"/>
        </w:rPr>
        <w:tab/>
        <w:t>участие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в пределах своей компетенции в выполнении поручений</w:t>
      </w:r>
      <w:r w:rsidR="00F26A47">
        <w:rPr>
          <w:rFonts w:ascii="Times New Roman" w:hAnsi="Times New Roman"/>
          <w:sz w:val="28"/>
          <w:szCs w:val="28"/>
          <w:lang w:val="ru-RU"/>
        </w:rPr>
        <w:t xml:space="preserve"> концерна «Беллесбумпром» и иных </w:t>
      </w:r>
      <w:r w:rsidRPr="007A5FA6">
        <w:rPr>
          <w:rFonts w:ascii="Times New Roman" w:hAnsi="Times New Roman"/>
          <w:sz w:val="28"/>
          <w:szCs w:val="28"/>
          <w:lang w:val="ru-RU"/>
        </w:rPr>
        <w:t>государственных органов по предотвращению правонарушений, создающих условия для коррупции</w:t>
      </w:r>
      <w:r>
        <w:rPr>
          <w:rFonts w:ascii="Times New Roman" w:hAnsi="Times New Roman"/>
          <w:sz w:val="28"/>
          <w:szCs w:val="28"/>
          <w:lang w:val="ru-RU"/>
        </w:rPr>
        <w:t xml:space="preserve"> и коррупционных правонарушений;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8.2. разработка и утверждение в установленном порядке планов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мероприятий по противодействию коррупции в </w:t>
      </w:r>
      <w:r>
        <w:rPr>
          <w:rFonts w:ascii="Times New Roman" w:hAnsi="Times New Roman"/>
          <w:sz w:val="28"/>
          <w:szCs w:val="28"/>
          <w:lang w:val="ru-RU"/>
        </w:rPr>
        <w:t>Обществе;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8.3.</w:t>
      </w:r>
      <w:r>
        <w:rPr>
          <w:rFonts w:ascii="Times New Roman" w:hAnsi="Times New Roman"/>
          <w:sz w:val="28"/>
          <w:szCs w:val="28"/>
          <w:lang w:val="ru-RU"/>
        </w:rPr>
        <w:tab/>
        <w:t>осуществление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мониторинг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A5FA6">
        <w:rPr>
          <w:rFonts w:ascii="Times New Roman" w:hAnsi="Times New Roman"/>
          <w:sz w:val="28"/>
          <w:szCs w:val="28"/>
          <w:lang w:val="ru-RU"/>
        </w:rPr>
        <w:t>, анализ</w:t>
      </w:r>
      <w:r>
        <w:rPr>
          <w:rFonts w:ascii="Times New Roman" w:hAnsi="Times New Roman"/>
          <w:sz w:val="28"/>
          <w:szCs w:val="28"/>
          <w:lang w:val="ru-RU"/>
        </w:rPr>
        <w:t>а эффективности и контроля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выполнения планов мероприятий по противодействию коррупции в </w:t>
      </w:r>
      <w:r>
        <w:rPr>
          <w:rFonts w:ascii="Times New Roman" w:hAnsi="Times New Roman"/>
          <w:sz w:val="28"/>
          <w:szCs w:val="28"/>
          <w:lang w:val="ru-RU"/>
        </w:rPr>
        <w:t>Обществе;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0E3A" w:rsidRPr="007A5FA6" w:rsidRDefault="003D0E3A" w:rsidP="00ED239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8.4.</w:t>
      </w:r>
      <w:r>
        <w:rPr>
          <w:rFonts w:ascii="Times New Roman" w:hAnsi="Times New Roman"/>
          <w:sz w:val="28"/>
          <w:szCs w:val="28"/>
          <w:lang w:val="ru-RU"/>
        </w:rPr>
        <w:tab/>
        <w:t>заслушивание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на заседаниях комиссии </w:t>
      </w:r>
      <w:r w:rsidRPr="00506A36">
        <w:rPr>
          <w:rFonts w:ascii="Times New Roman" w:hAnsi="Times New Roman"/>
          <w:sz w:val="28"/>
          <w:szCs w:val="28"/>
          <w:lang w:val="ru-RU"/>
        </w:rPr>
        <w:t>руководителей структурных подразделений Общества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 проводимой работе по профилактике коррупции</w:t>
      </w:r>
      <w:r>
        <w:rPr>
          <w:rFonts w:ascii="Times New Roman" w:hAnsi="Times New Roman"/>
          <w:sz w:val="28"/>
          <w:szCs w:val="28"/>
          <w:lang w:val="ru-RU"/>
        </w:rPr>
        <w:t>, её не допущению;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8.5.</w:t>
      </w:r>
      <w:r>
        <w:rPr>
          <w:rFonts w:ascii="Times New Roman" w:hAnsi="Times New Roman"/>
          <w:sz w:val="28"/>
          <w:szCs w:val="28"/>
          <w:lang w:val="ru-RU"/>
        </w:rPr>
        <w:tab/>
        <w:t>рассмотрение материалов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проверок, проведенных в порядке внутрихозя</w:t>
      </w:r>
      <w:r>
        <w:rPr>
          <w:rFonts w:ascii="Times New Roman" w:hAnsi="Times New Roman"/>
          <w:sz w:val="28"/>
          <w:szCs w:val="28"/>
          <w:lang w:val="ru-RU"/>
        </w:rPr>
        <w:t>йственного контроля, и оценка действий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должностных лиц, допустивших нарушение актов законодательства и (и</w:t>
      </w:r>
      <w:r w:rsidR="00F26A47">
        <w:rPr>
          <w:rFonts w:ascii="Times New Roman" w:hAnsi="Times New Roman"/>
          <w:sz w:val="28"/>
          <w:szCs w:val="28"/>
          <w:lang w:val="ru-RU"/>
        </w:rPr>
        <w:t>ли) локальных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F26A47">
        <w:rPr>
          <w:rFonts w:ascii="Times New Roman" w:hAnsi="Times New Roman"/>
          <w:sz w:val="28"/>
          <w:szCs w:val="28"/>
          <w:lang w:val="ru-RU"/>
        </w:rPr>
        <w:t>равовых актов Общества, повлекше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е за собой причинение имущественного вреда, </w:t>
      </w:r>
      <w:r w:rsidR="00F26A47" w:rsidRPr="007A5FA6">
        <w:rPr>
          <w:rFonts w:ascii="Times New Roman" w:hAnsi="Times New Roman"/>
          <w:sz w:val="28"/>
          <w:szCs w:val="28"/>
          <w:lang w:val="ru-RU"/>
        </w:rPr>
        <w:t>совершение коррупционн</w:t>
      </w:r>
      <w:r w:rsidR="00F26A47">
        <w:rPr>
          <w:rFonts w:ascii="Times New Roman" w:hAnsi="Times New Roman"/>
          <w:sz w:val="28"/>
          <w:szCs w:val="28"/>
          <w:lang w:val="ru-RU"/>
        </w:rPr>
        <w:t>ого правонарушения, либо создающе</w:t>
      </w:r>
      <w:r w:rsidRPr="007A5FA6">
        <w:rPr>
          <w:rFonts w:ascii="Times New Roman" w:hAnsi="Times New Roman"/>
          <w:sz w:val="28"/>
          <w:szCs w:val="28"/>
          <w:lang w:val="ru-RU"/>
        </w:rPr>
        <w:t>е ус</w:t>
      </w:r>
      <w:r>
        <w:rPr>
          <w:rFonts w:ascii="Times New Roman" w:hAnsi="Times New Roman"/>
          <w:sz w:val="28"/>
          <w:szCs w:val="28"/>
          <w:lang w:val="ru-RU"/>
        </w:rPr>
        <w:t>ловия для проявления коррупции;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8.6.</w:t>
      </w:r>
      <w:r>
        <w:rPr>
          <w:rFonts w:ascii="Times New Roman" w:hAnsi="Times New Roman"/>
          <w:sz w:val="28"/>
          <w:szCs w:val="28"/>
          <w:lang w:val="ru-RU"/>
        </w:rPr>
        <w:tab/>
        <w:t>разработка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на своих заседаниях </w:t>
      </w:r>
      <w:r>
        <w:rPr>
          <w:rFonts w:ascii="Times New Roman" w:hAnsi="Times New Roman"/>
          <w:sz w:val="28"/>
          <w:szCs w:val="28"/>
          <w:lang w:val="ru-RU"/>
        </w:rPr>
        <w:t xml:space="preserve">и внесение на рассмотрение </w:t>
      </w:r>
      <w:r w:rsidRPr="007A5FA6">
        <w:rPr>
          <w:rFonts w:ascii="Times New Roman" w:hAnsi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генеральному директору Общества </w:t>
      </w:r>
      <w:r w:rsidRPr="007A5FA6">
        <w:rPr>
          <w:rFonts w:ascii="Times New Roman" w:hAnsi="Times New Roman"/>
          <w:sz w:val="28"/>
          <w:szCs w:val="28"/>
          <w:lang w:val="ru-RU"/>
        </w:rPr>
        <w:t>вопрос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борьбы с коррупцией и соверше</w:t>
      </w:r>
      <w:r w:rsidR="00F26A47">
        <w:rPr>
          <w:rFonts w:ascii="Times New Roman" w:hAnsi="Times New Roman"/>
          <w:sz w:val="28"/>
          <w:szCs w:val="28"/>
          <w:lang w:val="ru-RU"/>
        </w:rPr>
        <w:t>нствования локальных правовых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актов, </w:t>
      </w:r>
      <w:r>
        <w:rPr>
          <w:rFonts w:ascii="Times New Roman" w:hAnsi="Times New Roman"/>
          <w:sz w:val="28"/>
          <w:szCs w:val="28"/>
          <w:lang w:val="ru-RU"/>
        </w:rPr>
        <w:t>регламентирующих данные вопросы;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8.7.</w:t>
      </w:r>
      <w:r>
        <w:rPr>
          <w:rFonts w:ascii="Times New Roman" w:hAnsi="Times New Roman"/>
          <w:sz w:val="28"/>
          <w:szCs w:val="28"/>
          <w:lang w:val="ru-RU"/>
        </w:rPr>
        <w:tab/>
        <w:t>рассмотрение предложений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 привлечении к дисциплинарной и иным видам ответственности, установле</w:t>
      </w:r>
      <w:r w:rsidR="00F26A47">
        <w:rPr>
          <w:rFonts w:ascii="Times New Roman" w:hAnsi="Times New Roman"/>
          <w:sz w:val="28"/>
          <w:szCs w:val="28"/>
          <w:lang w:val="ru-RU"/>
        </w:rPr>
        <w:t>нных законодательством, работников, совершивших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правонарушения, создающие условия для коррупции,</w:t>
      </w:r>
      <w:r>
        <w:rPr>
          <w:rFonts w:ascii="Times New Roman" w:hAnsi="Times New Roman"/>
          <w:sz w:val="28"/>
          <w:szCs w:val="28"/>
          <w:lang w:val="ru-RU"/>
        </w:rPr>
        <w:t xml:space="preserve"> и коррупционные правонарушения;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6A36">
        <w:rPr>
          <w:rFonts w:ascii="Times New Roman" w:hAnsi="Times New Roman"/>
          <w:sz w:val="28"/>
          <w:szCs w:val="28"/>
          <w:lang w:val="ru-RU"/>
        </w:rPr>
        <w:t>8.8.</w:t>
      </w:r>
      <w:r w:rsidRPr="00506A36">
        <w:rPr>
          <w:rFonts w:ascii="Times New Roman" w:hAnsi="Times New Roman"/>
          <w:sz w:val="28"/>
          <w:szCs w:val="28"/>
          <w:lang w:val="ru-RU"/>
        </w:rPr>
        <w:tab/>
        <w:t>рассмотрение вопросов, связанных с установленными нарушениями работниками Общества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названых нарушений;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8.9.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осуществление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учет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поступающей информации о нарушениях законодательства о борьбе с </w:t>
      </w:r>
      <w:r>
        <w:rPr>
          <w:rFonts w:ascii="Times New Roman" w:hAnsi="Times New Roman"/>
          <w:sz w:val="28"/>
          <w:szCs w:val="28"/>
          <w:lang w:val="ru-RU"/>
        </w:rPr>
        <w:t>коррупцией работниками Общества;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8.10.</w:t>
      </w:r>
      <w:r>
        <w:rPr>
          <w:rFonts w:ascii="Times New Roman" w:hAnsi="Times New Roman"/>
          <w:sz w:val="28"/>
          <w:szCs w:val="28"/>
          <w:lang w:val="ru-RU"/>
        </w:rPr>
        <w:tab/>
        <w:t>осуществление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/>
          <w:sz w:val="28"/>
          <w:szCs w:val="28"/>
          <w:lang w:val="ru-RU"/>
        </w:rPr>
        <w:t>а, обобщения и выработки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предложений о мерах реагирования на поступающую информацию</w:t>
      </w:r>
      <w:r w:rsidR="00B57A0C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правоохранительных и других госуд</w:t>
      </w:r>
      <w:r w:rsidR="00B57A0C">
        <w:rPr>
          <w:rFonts w:ascii="Times New Roman" w:hAnsi="Times New Roman"/>
          <w:sz w:val="28"/>
          <w:szCs w:val="28"/>
          <w:lang w:val="ru-RU"/>
        </w:rPr>
        <w:t>арственных органов,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средств массовой информации, включая сеть Интернет, по вопросам проявлений коррупции в Обществе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8.11.</w:t>
      </w:r>
      <w:r>
        <w:rPr>
          <w:rFonts w:ascii="Times New Roman" w:hAnsi="Times New Roman"/>
          <w:sz w:val="28"/>
          <w:szCs w:val="28"/>
          <w:lang w:val="ru-RU"/>
        </w:rPr>
        <w:tab/>
        <w:t>в</w:t>
      </w:r>
      <w:r w:rsidRPr="007A5FA6">
        <w:rPr>
          <w:rFonts w:ascii="Times New Roman" w:hAnsi="Times New Roman"/>
          <w:sz w:val="28"/>
          <w:szCs w:val="28"/>
          <w:lang w:val="ru-RU"/>
        </w:rPr>
        <w:t>ыяв</w:t>
      </w:r>
      <w:r>
        <w:rPr>
          <w:rFonts w:ascii="Times New Roman" w:hAnsi="Times New Roman"/>
          <w:sz w:val="28"/>
          <w:szCs w:val="28"/>
          <w:lang w:val="ru-RU"/>
        </w:rPr>
        <w:t>ление нарушений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антикоррупционного законодательства работниками Общества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6A36">
        <w:rPr>
          <w:rFonts w:ascii="Times New Roman" w:hAnsi="Times New Roman"/>
          <w:sz w:val="28"/>
          <w:szCs w:val="28"/>
          <w:lang w:val="ru-RU"/>
        </w:rPr>
        <w:t>8.12.</w:t>
      </w:r>
      <w:r w:rsidRPr="00506A36">
        <w:rPr>
          <w:rFonts w:ascii="Times New Roman" w:hAnsi="Times New Roman"/>
          <w:sz w:val="28"/>
          <w:szCs w:val="28"/>
          <w:lang w:val="ru-RU"/>
        </w:rPr>
        <w:tab/>
        <w:t>внесение предложений о проведении в установленном порядке проверок в структурных подразделениях по фактам совершения правонарушений, создающих условия для коррупции и коррупционных правонарушений, а также неисполнения законодательства о борьбе с коррупцией;</w:t>
      </w:r>
    </w:p>
    <w:p w:rsidR="003D0E3A" w:rsidRDefault="003D0E3A" w:rsidP="004A31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7A5FA6">
        <w:rPr>
          <w:rFonts w:ascii="Times New Roman" w:hAnsi="Times New Roman"/>
          <w:sz w:val="28"/>
          <w:szCs w:val="28"/>
          <w:lang w:val="ru-RU"/>
        </w:rPr>
        <w:t>.1</w:t>
      </w:r>
      <w:r w:rsidR="00D9452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>рассмотрение фактов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нарушения порядка проведения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конкурентных процедур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закупок товаров (работ, услуг), по процедуре закупки из одного источника, </w:t>
      </w:r>
      <w:r w:rsidR="00916ED4" w:rsidRPr="005E6D58">
        <w:rPr>
          <w:rFonts w:ascii="Times New Roman" w:hAnsi="Times New Roman"/>
          <w:sz w:val="28"/>
          <w:szCs w:val="28"/>
          <w:lang w:val="ru-RU"/>
        </w:rPr>
        <w:t>оформления</w:t>
      </w:r>
      <w:r w:rsidR="00916E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конкурентного листа, закупок </w:t>
      </w:r>
      <w:r w:rsidRPr="000306C3">
        <w:rPr>
          <w:rFonts w:ascii="Times New Roman" w:hAnsi="Times New Roman"/>
          <w:sz w:val="28"/>
          <w:szCs w:val="28"/>
          <w:lang w:val="ru-RU"/>
        </w:rPr>
        <w:t>товаров (работ, услуг)</w:t>
      </w:r>
      <w:r>
        <w:rPr>
          <w:rFonts w:ascii="Times New Roman" w:hAnsi="Times New Roman"/>
          <w:sz w:val="28"/>
          <w:szCs w:val="28"/>
          <w:lang w:val="ru-RU"/>
        </w:rPr>
        <w:t xml:space="preserve"> при строительстве;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8.1</w:t>
      </w:r>
      <w:r w:rsidR="00D945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 рассмотрение вопросов правомерности расходования собственных средств Общества;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Pr="007A5FA6">
        <w:rPr>
          <w:rFonts w:ascii="Times New Roman" w:hAnsi="Times New Roman"/>
          <w:sz w:val="28"/>
          <w:szCs w:val="28"/>
          <w:lang w:val="ru-RU"/>
        </w:rPr>
        <w:t>.1</w:t>
      </w:r>
      <w:r w:rsidR="00D94526">
        <w:rPr>
          <w:rFonts w:ascii="Times New Roman" w:hAnsi="Times New Roman"/>
          <w:sz w:val="28"/>
          <w:szCs w:val="28"/>
          <w:lang w:val="ru-RU"/>
        </w:rPr>
        <w:t>5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рассмотрение вопросов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возникновения просроченной дебиторской задолженности и документов на списание безнадежной дебиторской задолженности (до принятия решения и отражения данной операции по бухгалтерскому учету), </w:t>
      </w:r>
      <w:r w:rsidRPr="00506A36">
        <w:rPr>
          <w:rFonts w:ascii="Times New Roman" w:hAnsi="Times New Roman"/>
          <w:sz w:val="28"/>
          <w:szCs w:val="28"/>
          <w:lang w:val="ru-RU"/>
        </w:rPr>
        <w:t>причин и условий её образования, принятых мерах по ее сокращению, а также состояния претензионно-исковой работы в Обществе;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7A5FA6">
        <w:rPr>
          <w:rFonts w:ascii="Times New Roman" w:hAnsi="Times New Roman"/>
          <w:sz w:val="28"/>
          <w:szCs w:val="28"/>
          <w:lang w:val="ru-RU"/>
        </w:rPr>
        <w:t>.1</w:t>
      </w:r>
      <w:r w:rsidR="00D9452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>п</w:t>
      </w:r>
      <w:r w:rsidRPr="007A5FA6">
        <w:rPr>
          <w:rFonts w:ascii="Times New Roman" w:hAnsi="Times New Roman"/>
          <w:sz w:val="28"/>
          <w:szCs w:val="28"/>
          <w:lang w:val="ru-RU"/>
        </w:rPr>
        <w:t>ри</w:t>
      </w:r>
      <w:r>
        <w:rPr>
          <w:rFonts w:ascii="Times New Roman" w:hAnsi="Times New Roman"/>
          <w:sz w:val="28"/>
          <w:szCs w:val="28"/>
          <w:lang w:val="ru-RU"/>
        </w:rPr>
        <w:t>глашение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для участия в заседаниях комиссии представителей правоохранительных, контролирующих и иных государственных органов, и организаций, а также средств массовой информации (в случае необходимости</w:t>
      </w:r>
      <w:r>
        <w:rPr>
          <w:rFonts w:ascii="Times New Roman" w:hAnsi="Times New Roman"/>
          <w:sz w:val="28"/>
          <w:szCs w:val="28"/>
          <w:lang w:val="ru-RU"/>
        </w:rPr>
        <w:t xml:space="preserve"> и с согласия их руководителей);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8.1</w:t>
      </w:r>
      <w:r w:rsidR="00D9452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>рассмотрение вопросов обоснованности заключения договоров поставки на условиях отсрочки платежа;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D94526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ab/>
        <w:t>анализ эффективности кадровой политики Общества;</w:t>
      </w:r>
    </w:p>
    <w:p w:rsidR="003D0E3A" w:rsidRPr="007A5FA6" w:rsidRDefault="003D0E3A" w:rsidP="004A31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D94526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рассмотрение вопросов о правомерности использования имущества, выделения работникам Общества заемных средств; 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8.2</w:t>
      </w:r>
      <w:r w:rsidR="00D94526">
        <w:rPr>
          <w:rFonts w:ascii="Times New Roman" w:hAnsi="Times New Roman"/>
          <w:sz w:val="28"/>
          <w:szCs w:val="28"/>
          <w:lang w:val="ru-RU"/>
        </w:rPr>
        <w:t>0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инициирование и организация проведения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Обществе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образовательных, воспитательных и информационно-пропагандистских мероприятий а</w:t>
      </w:r>
      <w:r>
        <w:rPr>
          <w:rFonts w:ascii="Times New Roman" w:hAnsi="Times New Roman"/>
          <w:sz w:val="28"/>
          <w:szCs w:val="28"/>
          <w:lang w:val="ru-RU"/>
        </w:rPr>
        <w:t>нтикоррупционной направленности;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8.2</w:t>
      </w:r>
      <w:r w:rsidR="00D9452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>взаимодействие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с правоохранительными органами,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осуществляющими борьбу с коррупцией, государственными органами, общественными объединениями, средствами массовой информации и иными организациями по воп</w:t>
      </w:r>
      <w:r>
        <w:rPr>
          <w:rFonts w:ascii="Times New Roman" w:hAnsi="Times New Roman"/>
          <w:sz w:val="28"/>
          <w:szCs w:val="28"/>
          <w:lang w:val="ru-RU"/>
        </w:rPr>
        <w:t>росам противодействия коррупции;</w:t>
      </w:r>
    </w:p>
    <w:p w:rsidR="003D0E3A" w:rsidRDefault="003D0E3A" w:rsidP="001B34D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8.2</w:t>
      </w:r>
      <w:r w:rsidR="00D9452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>рассмотрение предложений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членов комиссии о совершенствовании методической и организационной работы по пр</w:t>
      </w:r>
      <w:r>
        <w:rPr>
          <w:rFonts w:ascii="Times New Roman" w:hAnsi="Times New Roman"/>
          <w:sz w:val="28"/>
          <w:szCs w:val="28"/>
          <w:lang w:val="ru-RU"/>
        </w:rPr>
        <w:t>отиводействию коррупции, а также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8.2</w:t>
      </w:r>
      <w:r w:rsidR="00D9452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 принятие в пределах своей компетенции решений, а также контроль за их исполнением;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7A5FA6">
        <w:rPr>
          <w:rFonts w:ascii="Times New Roman" w:hAnsi="Times New Roman"/>
          <w:sz w:val="28"/>
          <w:szCs w:val="28"/>
          <w:lang w:val="ru-RU"/>
        </w:rPr>
        <w:t>.2</w:t>
      </w:r>
      <w:r w:rsidR="00D945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ab/>
        <w:t>осуществление иных функций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в целях противодействия коррупции в </w:t>
      </w:r>
      <w:r>
        <w:rPr>
          <w:rFonts w:ascii="Times New Roman" w:hAnsi="Times New Roman"/>
          <w:sz w:val="28"/>
          <w:szCs w:val="28"/>
          <w:lang w:val="ru-RU"/>
        </w:rPr>
        <w:t>Обществе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</w:p>
    <w:p w:rsidR="003D0E3A" w:rsidRDefault="003D0E3A" w:rsidP="00040D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0E3A" w:rsidRPr="007A5FA6" w:rsidRDefault="003D0E3A" w:rsidP="008137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4</w:t>
      </w:r>
    </w:p>
    <w:p w:rsidR="003D0E3A" w:rsidRDefault="003D0E3A" w:rsidP="008137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>ПОЛНОМОЧИЯ И ОБЯЗАННОСТИ ПРЕДСЕДАТЕ</w:t>
      </w:r>
      <w:r>
        <w:rPr>
          <w:rFonts w:ascii="Times New Roman" w:hAnsi="Times New Roman"/>
          <w:sz w:val="28"/>
          <w:szCs w:val="28"/>
          <w:lang w:val="ru-RU"/>
        </w:rPr>
        <w:t xml:space="preserve">ЛЯ, </w:t>
      </w:r>
    </w:p>
    <w:p w:rsidR="003D0E3A" w:rsidRDefault="003D0E3A" w:rsidP="008137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СЕКРЕТАРЯ И ЧЛЕНОВ КОМИССИИ</w:t>
      </w:r>
    </w:p>
    <w:p w:rsidR="003D0E3A" w:rsidRPr="007A5FA6" w:rsidRDefault="003D0E3A" w:rsidP="00E133C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Председатель комиссии:</w:t>
      </w:r>
    </w:p>
    <w:p w:rsidR="003D0E3A" w:rsidRPr="007A5FA6" w:rsidRDefault="003D0E3A" w:rsidP="00BA48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9.1.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организует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работу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ее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задачами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>и функциями;</w:t>
      </w:r>
    </w:p>
    <w:p w:rsidR="003D0E3A" w:rsidRPr="007A5FA6" w:rsidRDefault="003D0E3A" w:rsidP="00BA48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9.2.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определяет дату, место и время проведения заседания комиссии;</w:t>
      </w:r>
    </w:p>
    <w:p w:rsidR="003D0E3A" w:rsidRPr="007A5FA6" w:rsidRDefault="003D0E3A" w:rsidP="00BA48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9.3. </w:t>
      </w:r>
      <w:r w:rsidRPr="007A5FA6">
        <w:rPr>
          <w:rFonts w:ascii="Times New Roman" w:hAnsi="Times New Roman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отсутствии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необходимого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количества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членов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>комиссии, достаточного для проведения заседания комиссии, назначает новую дату заседания комиссии, но не позднее чем через месяц со дня несостоявшегося заседания;</w:t>
      </w:r>
    </w:p>
    <w:p w:rsidR="003D0E3A" w:rsidRPr="007A5FA6" w:rsidRDefault="003D0E3A" w:rsidP="00BA48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9.4. </w:t>
      </w:r>
      <w:r w:rsidRPr="007A5FA6">
        <w:rPr>
          <w:rFonts w:ascii="Times New Roman" w:hAnsi="Times New Roman"/>
          <w:sz w:val="28"/>
          <w:szCs w:val="28"/>
          <w:lang w:val="ru-RU"/>
        </w:rPr>
        <w:t>утверждает повестку дня и порядок рассмотрения вопросов на заседаниях комиссии;</w:t>
      </w:r>
    </w:p>
    <w:p w:rsidR="003D0E3A" w:rsidRPr="007A5FA6" w:rsidRDefault="003D0E3A" w:rsidP="00BA48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9.5. </w:t>
      </w:r>
      <w:r w:rsidRPr="007A5FA6">
        <w:rPr>
          <w:rFonts w:ascii="Times New Roman" w:hAnsi="Times New Roman"/>
          <w:sz w:val="28"/>
          <w:szCs w:val="28"/>
          <w:lang w:val="ru-RU"/>
        </w:rPr>
        <w:t>дает поручения членам комиссии по вопросам ее деятельности, осуществляет контроль выполнения поручений;</w:t>
      </w:r>
    </w:p>
    <w:p w:rsidR="003D0E3A" w:rsidRPr="007A5FA6" w:rsidRDefault="003D0E3A" w:rsidP="00BA48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9.6.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принимает меры по предотвращению конфликта интересов или его урегулированию, при получении информации от члена комиссии о возникновении конфликта интересов или возможности его возникновения в соответствии с обязанностями члена комиссии;</w:t>
      </w:r>
    </w:p>
    <w:p w:rsidR="003D0E3A" w:rsidRPr="007A5FA6" w:rsidRDefault="003D0E3A" w:rsidP="00BA48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9.7.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принимает решение о созыве заседания комиссии при наличии соответствующего письменного предложения не менее одной трети от общего числа членов комиссии;</w:t>
      </w:r>
    </w:p>
    <w:p w:rsidR="003D0E3A" w:rsidRPr="007A5FA6" w:rsidRDefault="003D0E3A" w:rsidP="00BA48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9.8. </w:t>
      </w:r>
      <w:r w:rsidRPr="007A5FA6">
        <w:rPr>
          <w:rFonts w:ascii="Times New Roman" w:hAnsi="Times New Roman"/>
          <w:sz w:val="28"/>
          <w:szCs w:val="28"/>
          <w:lang w:val="ru-RU"/>
        </w:rPr>
        <w:t>несет персональную ответственность за деятельность комиссии.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7A5FA6">
        <w:rPr>
          <w:rFonts w:ascii="Times New Roman" w:hAnsi="Times New Roman"/>
          <w:sz w:val="28"/>
          <w:szCs w:val="28"/>
          <w:lang w:val="ru-RU"/>
        </w:rPr>
        <w:t>. Секретарь комиссии:</w:t>
      </w:r>
    </w:p>
    <w:p w:rsidR="003D0E3A" w:rsidRPr="007A5FA6" w:rsidRDefault="003D0E3A" w:rsidP="00BE51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7A5FA6">
        <w:rPr>
          <w:rFonts w:ascii="Times New Roman" w:hAnsi="Times New Roman"/>
          <w:sz w:val="28"/>
          <w:szCs w:val="28"/>
          <w:lang w:val="ru-RU"/>
        </w:rPr>
        <w:t>обеспечивает подготовку заседаний комиссии;</w:t>
      </w:r>
    </w:p>
    <w:p w:rsidR="003D0E3A" w:rsidRPr="007A5FA6" w:rsidRDefault="003D0E3A" w:rsidP="00BE51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10.2.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обобщает материалы, поступившие для рассмотрения на заседаниях комиссии;</w:t>
      </w:r>
    </w:p>
    <w:p w:rsidR="003D0E3A" w:rsidRDefault="003D0E3A" w:rsidP="00BE51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10.3.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составляет повестку дня заседания комиссии и представляет ее председателю комиссии для утверждения;</w:t>
      </w:r>
    </w:p>
    <w:p w:rsidR="003D0E3A" w:rsidRPr="007A5FA6" w:rsidRDefault="003D0E3A" w:rsidP="00916ED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10.4.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извещает членов комиссии и приглашенных лиц о дате, месте и времени проведения заседания комиссии, и повестке дня заседания;</w:t>
      </w:r>
    </w:p>
    <w:p w:rsidR="003D0E3A" w:rsidRPr="007A5FA6" w:rsidRDefault="003D0E3A" w:rsidP="00BE51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="00916ED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ведет протоколы заседаний комиссии, обеспечивает ознакомление с протоколами членов комиссии и иных заинтересованных лиц, направляет им копии протоколов;</w:t>
      </w:r>
    </w:p>
    <w:p w:rsidR="003D0E3A" w:rsidRPr="007A5FA6" w:rsidRDefault="003D0E3A" w:rsidP="00BE51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="00916ED4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осуществляет учет и хранение документации комиссии, в том числе протоколов заседаний комиссии и материалов к ним;</w:t>
      </w:r>
    </w:p>
    <w:p w:rsidR="003D0E3A" w:rsidRPr="007A5FA6" w:rsidRDefault="003D0E3A" w:rsidP="00BE51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="00916ED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регистрирует поступающие в комиссию заявления членов комиссии и передает их председателю комиссии для организации рассмотрения на заседаниях комиссии;</w:t>
      </w:r>
    </w:p>
    <w:p w:rsidR="003D0E3A" w:rsidRPr="007A5FA6" w:rsidRDefault="003D0E3A" w:rsidP="00BE51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="00916ED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 xml:space="preserve">осуществляет контроль за ходом выполнения </w:t>
      </w:r>
      <w:r w:rsidRPr="00506A36">
        <w:rPr>
          <w:rFonts w:ascii="Times New Roman" w:hAnsi="Times New Roman"/>
          <w:sz w:val="28"/>
          <w:szCs w:val="28"/>
          <w:lang w:val="ru-RU"/>
        </w:rPr>
        <w:t>решений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комиссии и поручений её председателя.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Член комиссии вправе:</w:t>
      </w:r>
    </w:p>
    <w:p w:rsidR="003D0E3A" w:rsidRPr="007A5FA6" w:rsidRDefault="003D0E3A" w:rsidP="00D049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11.1.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формировать предложения в повестку дня заседания комиссии; </w:t>
      </w:r>
    </w:p>
    <w:p w:rsidR="003D0E3A" w:rsidRPr="007A5FA6" w:rsidRDefault="003D0E3A" w:rsidP="00D049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11.2. </w:t>
      </w:r>
      <w:r w:rsidRPr="007A5FA6">
        <w:rPr>
          <w:rFonts w:ascii="Times New Roman" w:hAnsi="Times New Roman"/>
          <w:sz w:val="28"/>
          <w:szCs w:val="28"/>
          <w:lang w:val="ru-RU"/>
        </w:rPr>
        <w:t>формировать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принятии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комиссией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конкретных решений по рассматриваемым вопросам;</w:t>
      </w:r>
    </w:p>
    <w:p w:rsidR="003D0E3A" w:rsidRPr="007A5FA6" w:rsidRDefault="003D0E3A" w:rsidP="00D049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11.3.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выступать на заседаниях комиссии и инициировать проведение голосования по внесенным им предложениям;</w:t>
      </w:r>
    </w:p>
    <w:p w:rsidR="003D0E3A" w:rsidRPr="007A5FA6" w:rsidRDefault="003D0E3A" w:rsidP="00D049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11.4.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задавать членам комиссии и другим лицам, участвующим в заседании комиссии, вопросы в соответствии с повесткой дня и получать на них ответы по существу;</w:t>
      </w:r>
    </w:p>
    <w:p w:rsidR="003D0E3A" w:rsidRPr="007A5FA6" w:rsidRDefault="003D0E3A" w:rsidP="00D049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11.5.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при несогласии с решением комиссии</w:t>
      </w:r>
      <w:r w:rsidR="00916ED4">
        <w:rPr>
          <w:rFonts w:ascii="Times New Roman" w:hAnsi="Times New Roman"/>
          <w:sz w:val="28"/>
          <w:szCs w:val="28"/>
          <w:lang w:val="ru-RU"/>
        </w:rPr>
        <w:t>,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3D0E3A" w:rsidRPr="007A5FA6" w:rsidRDefault="003D0E3A" w:rsidP="00D049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11.6.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знакомиться с протоколами заседаний комиссии и другими материалами, касающимися ее деятельности;</w:t>
      </w:r>
    </w:p>
    <w:p w:rsidR="003D0E3A" w:rsidRPr="007A5FA6" w:rsidRDefault="003D0E3A" w:rsidP="00D049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11.7.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запра</w:t>
      </w:r>
      <w:r w:rsidR="00916ED4">
        <w:rPr>
          <w:rFonts w:ascii="Times New Roman" w:hAnsi="Times New Roman"/>
          <w:sz w:val="28"/>
          <w:szCs w:val="28"/>
          <w:lang w:val="ru-RU"/>
        </w:rPr>
        <w:t>шивать и получать доступ к информации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в рамках выполнения решений комиссии или поручений её председателя;</w:t>
      </w:r>
    </w:p>
    <w:p w:rsidR="003D0E3A" w:rsidRPr="007A5FA6" w:rsidRDefault="003D0E3A" w:rsidP="00D049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11.8. </w:t>
      </w:r>
      <w:r w:rsidRPr="007A5FA6">
        <w:rPr>
          <w:rFonts w:ascii="Times New Roman" w:hAnsi="Times New Roman"/>
          <w:sz w:val="28"/>
          <w:szCs w:val="28"/>
          <w:lang w:val="ru-RU"/>
        </w:rPr>
        <w:t>осуществлять иные полномочия в целях выполнения возложенных на комиссию задач и функций.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Pr="007A5FA6">
        <w:rPr>
          <w:rFonts w:ascii="Times New Roman" w:hAnsi="Times New Roman"/>
          <w:sz w:val="28"/>
          <w:szCs w:val="28"/>
          <w:lang w:val="ru-RU"/>
        </w:rPr>
        <w:t>. Член комиссии обязан:</w:t>
      </w:r>
    </w:p>
    <w:p w:rsidR="003D0E3A" w:rsidRPr="007A5FA6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12.1.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обеспечить подготовку к заседанию комиссии по курируемым направлениям производственной деятельности, в т.ч. формирование повестки дня;</w:t>
      </w:r>
    </w:p>
    <w:p w:rsidR="003D0E3A" w:rsidRPr="007A5FA6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12.2.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участвовать в заседаниях комиссии, а при невозможности участия в них заблаговременно сообщать об этом председателю комиссии или его заместителю;</w:t>
      </w:r>
    </w:p>
    <w:p w:rsidR="003D0E3A" w:rsidRPr="007A5FA6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12.3.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по решению комиссии или поручению ее председателя принимать участие в мероприятиях по выявлению правонарушений, создающих условия для коррупции, коррупционных правонарушений, а также неисполнения законодательства о борьбе с коррупцией;</w:t>
      </w:r>
    </w:p>
    <w:p w:rsidR="003D0E3A" w:rsidRPr="007A5FA6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12.4.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не совершать действий, дискредитирующих комиссию;</w:t>
      </w:r>
    </w:p>
    <w:p w:rsidR="003D0E3A" w:rsidRPr="007A5FA6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12.5.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добросовестно и надлежащим образом исполнять, возложенные на него обязанности, постановления (решения) комиссии и поручения ее председателя;</w:t>
      </w:r>
    </w:p>
    <w:p w:rsidR="003D0E3A" w:rsidRPr="007A5FA6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12.6.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незамедлительно, в письменной форме уведомить председателя комиссии о возникновении конфликта интересов или возможности его возникновения в связи с выполнением обязанностей члена комиссии;</w:t>
      </w:r>
    </w:p>
    <w:p w:rsidR="003D0E3A" w:rsidRPr="007A5FA6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12.7.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осуществлять иные действия в целях реализации возложенных на комиссию задач и функций.</w:t>
      </w:r>
    </w:p>
    <w:p w:rsidR="003D0E3A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Pr="007A5FA6">
        <w:rPr>
          <w:rFonts w:ascii="Times New Roman" w:hAnsi="Times New Roman"/>
          <w:sz w:val="28"/>
          <w:szCs w:val="28"/>
          <w:lang w:val="ru-RU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3D0E3A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3D0E3A" w:rsidRDefault="003D0E3A" w:rsidP="00466F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0E3A" w:rsidRPr="007A5FA6" w:rsidRDefault="003D0E3A" w:rsidP="008137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5</w:t>
      </w:r>
    </w:p>
    <w:p w:rsidR="003D0E3A" w:rsidRDefault="003D0E3A" w:rsidP="00466F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006A3">
        <w:rPr>
          <w:rFonts w:ascii="Times New Roman" w:hAnsi="Times New Roman"/>
          <w:sz w:val="28"/>
          <w:szCs w:val="28"/>
          <w:lang w:val="ru-RU"/>
        </w:rPr>
        <w:t>ПОРЯДОК РАБОТЫ КОМИССИИ И ОФОРМЛЕНИЕ РЕЗУЛЬТАТОВ</w:t>
      </w:r>
    </w:p>
    <w:p w:rsidR="003D0E3A" w:rsidRPr="005006A3" w:rsidRDefault="003D0E3A" w:rsidP="00466F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0E3A" w:rsidRPr="005006A3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Pr="005006A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06A3">
        <w:rPr>
          <w:rFonts w:ascii="Times New Roman" w:hAnsi="Times New Roman"/>
          <w:sz w:val="28"/>
          <w:szCs w:val="28"/>
          <w:lang w:val="ru-RU"/>
        </w:rPr>
        <w:t xml:space="preserve">Деятельность комиссии осуществляется в соответствии с планами </w:t>
      </w:r>
      <w:r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Pr="005006A3">
        <w:rPr>
          <w:rFonts w:ascii="Times New Roman" w:hAnsi="Times New Roman"/>
          <w:sz w:val="28"/>
          <w:szCs w:val="28"/>
          <w:lang w:val="ru-RU"/>
        </w:rPr>
        <w:t>на календарный год, утверждаемыми на её заседаниях.</w:t>
      </w:r>
    </w:p>
    <w:p w:rsidR="003D0E3A" w:rsidRPr="005006A3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06A3">
        <w:rPr>
          <w:rFonts w:ascii="Times New Roman" w:hAnsi="Times New Roman"/>
          <w:sz w:val="28"/>
          <w:szCs w:val="28"/>
          <w:lang w:val="ru-RU"/>
        </w:rPr>
        <w:t>План работы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на календарный год с перечнем подлежащих рассмотрению на заседаниях комисс</w:t>
      </w:r>
      <w:r w:rsidR="00916ED4">
        <w:rPr>
          <w:rFonts w:ascii="Times New Roman" w:hAnsi="Times New Roman"/>
          <w:sz w:val="28"/>
          <w:szCs w:val="28"/>
          <w:lang w:val="ru-RU"/>
        </w:rPr>
        <w:t>ии вопросов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06A3">
        <w:rPr>
          <w:rFonts w:ascii="Times New Roman" w:hAnsi="Times New Roman"/>
          <w:sz w:val="28"/>
          <w:szCs w:val="28"/>
          <w:lang w:val="ru-RU"/>
        </w:rPr>
        <w:t>размещается на официальном сайте Общества в сети «Интернет» не позднее 15 дней со дня его утверждения.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06A3">
        <w:rPr>
          <w:rFonts w:ascii="Times New Roman" w:hAnsi="Times New Roman"/>
          <w:sz w:val="28"/>
          <w:szCs w:val="28"/>
          <w:lang w:val="ru-RU"/>
        </w:rPr>
        <w:t>Информация о дате, времени и месте проведения заседаний комиссии подлежит размещению на официальном сайте Общества в глобальной компьют</w:t>
      </w:r>
      <w:r>
        <w:rPr>
          <w:rFonts w:ascii="Times New Roman" w:hAnsi="Times New Roman"/>
          <w:sz w:val="28"/>
          <w:szCs w:val="28"/>
          <w:lang w:val="ru-RU"/>
        </w:rPr>
        <w:t xml:space="preserve">ерной сети Интернет не позднее </w:t>
      </w:r>
      <w:r w:rsidRPr="005006A3">
        <w:rPr>
          <w:rFonts w:ascii="Times New Roman" w:hAnsi="Times New Roman"/>
          <w:sz w:val="28"/>
          <w:szCs w:val="28"/>
          <w:lang w:val="ru-RU"/>
        </w:rPr>
        <w:t>5 рабочих дней до дня проведения заседания комиссии.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. Заседания комиссии проводятся по мере необходимости, в том числе для рассмотрения выявленных членами комиссии в ходе исполнения своих функциональных обязанностей конкретных нарушений, создающих условия для коррупции, и коррупционных правонарушений, предложений </w:t>
      </w:r>
      <w:r w:rsidRPr="00506A36">
        <w:rPr>
          <w:rFonts w:ascii="Times New Roman" w:hAnsi="Times New Roman"/>
          <w:sz w:val="28"/>
          <w:szCs w:val="28"/>
          <w:lang w:val="ru-RU"/>
        </w:rPr>
        <w:t>работников Общества и иных лиц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 мерах по противодействию коррупции, других </w:t>
      </w:r>
      <w:r w:rsidRPr="007A5FA6">
        <w:rPr>
          <w:rFonts w:ascii="Times New Roman" w:hAnsi="Times New Roman"/>
          <w:sz w:val="28"/>
          <w:szCs w:val="28"/>
          <w:lang w:val="ru-RU"/>
        </w:rPr>
        <w:lastRenderedPageBreak/>
        <w:t>вопросов, относящихся к компетенции комиссии, в сроки, определяемые председателем комиссии, но не реже одного раза в полугодие.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>Решение о созыве комиссии принимается председателем комиссии или по предложению не менее одной трети её членов.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. Заседание комиссии проводится в соответствии с повесткой дня. 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5FA6">
        <w:rPr>
          <w:rFonts w:ascii="Times New Roman" w:hAnsi="Times New Roman"/>
          <w:sz w:val="28"/>
          <w:szCs w:val="28"/>
          <w:lang w:val="ru-RU"/>
        </w:rPr>
        <w:t>Допускается, рассмотрение на заседании комиссии вопросов, не включенных в повестку дня, при наличии достаточности материалов для принятия комиссией решения: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7A5FA6">
        <w:rPr>
          <w:rFonts w:ascii="Times New Roman" w:hAnsi="Times New Roman"/>
          <w:sz w:val="28"/>
          <w:szCs w:val="28"/>
          <w:lang w:val="ru-RU"/>
        </w:rPr>
        <w:t>по решению председателя комиссии;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7A5FA6">
        <w:rPr>
          <w:rFonts w:ascii="Times New Roman" w:hAnsi="Times New Roman"/>
          <w:sz w:val="28"/>
          <w:szCs w:val="28"/>
          <w:lang w:val="ru-RU"/>
        </w:rPr>
        <w:t>по предложению не менее одной трети от общего числа членов комиссии.</w:t>
      </w:r>
    </w:p>
    <w:p w:rsidR="003D0E3A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. В заседании комиссии участвуют </w:t>
      </w:r>
      <w:r w:rsidRPr="00506A36">
        <w:rPr>
          <w:rFonts w:ascii="Times New Roman" w:hAnsi="Times New Roman"/>
          <w:sz w:val="28"/>
          <w:szCs w:val="28"/>
          <w:lang w:val="ru-RU"/>
        </w:rPr>
        <w:t>иные лица</w:t>
      </w:r>
      <w:r w:rsidRPr="007A5FA6">
        <w:rPr>
          <w:rFonts w:ascii="Times New Roman" w:hAnsi="Times New Roman"/>
          <w:sz w:val="28"/>
          <w:szCs w:val="28"/>
          <w:lang w:val="ru-RU"/>
        </w:rPr>
        <w:t>, в отношении которых председателем комиссии принято решение об их приглашении на это заседание.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. Заседание комиссии ведет председатель комиссии, а в случае его отсутствия или по его поручению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заместитель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председателя комиссии.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93A" w:rsidRPr="007A5FA6">
        <w:rPr>
          <w:rFonts w:ascii="Times New Roman" w:hAnsi="Times New Roman"/>
          <w:sz w:val="28"/>
          <w:szCs w:val="28"/>
          <w:lang w:val="ru-RU"/>
        </w:rPr>
        <w:t>Заседания</w:t>
      </w:r>
      <w:r w:rsidR="000759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580" w:rsidRPr="007A5FA6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775580">
        <w:rPr>
          <w:rFonts w:ascii="Times New Roman" w:hAnsi="Times New Roman"/>
          <w:sz w:val="28"/>
          <w:szCs w:val="28"/>
          <w:lang w:val="ru-RU"/>
        </w:rPr>
        <w:t>являются</w:t>
      </w:r>
      <w:r w:rsidR="00775580" w:rsidRPr="007A5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580">
        <w:rPr>
          <w:rFonts w:ascii="Times New Roman" w:hAnsi="Times New Roman"/>
          <w:sz w:val="28"/>
          <w:szCs w:val="28"/>
          <w:lang w:val="ru-RU"/>
        </w:rPr>
        <w:t>правомочными</w:t>
      </w:r>
      <w:r w:rsidR="00775580" w:rsidRPr="007A5FA6">
        <w:rPr>
          <w:rFonts w:ascii="Times New Roman" w:hAnsi="Times New Roman"/>
          <w:sz w:val="28"/>
          <w:szCs w:val="28"/>
          <w:lang w:val="ru-RU"/>
        </w:rPr>
        <w:t>,</w:t>
      </w:r>
      <w:r w:rsidR="00775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580" w:rsidRPr="007A5FA6">
        <w:rPr>
          <w:rFonts w:ascii="Times New Roman" w:hAnsi="Times New Roman"/>
          <w:sz w:val="28"/>
          <w:szCs w:val="28"/>
          <w:lang w:val="ru-RU"/>
        </w:rPr>
        <w:t>если</w:t>
      </w:r>
      <w:r w:rsidR="00775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580" w:rsidRPr="007A5FA6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16ED4">
        <w:rPr>
          <w:rFonts w:ascii="Times New Roman" w:hAnsi="Times New Roman"/>
          <w:sz w:val="28"/>
          <w:szCs w:val="28"/>
          <w:lang w:val="ru-RU"/>
        </w:rPr>
        <w:t xml:space="preserve"> них присутствует не менее 2/3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членов комиссии.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. Члены комиссии обладают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равными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правами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A5FA6">
        <w:rPr>
          <w:rFonts w:ascii="Times New Roman" w:hAnsi="Times New Roman"/>
          <w:sz w:val="28"/>
          <w:szCs w:val="28"/>
          <w:lang w:val="ru-RU"/>
        </w:rPr>
        <w:t>обсуждении вопросов, внесенных в повестку дня заседания комиссии, и проектов решений комиссии.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. Члены комиссии, которые имеют личный интерес в решении по конкретному вопросу повестки дня заседания комиссии, не могут принимать участие в его рассмотрении. 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Pr="007A5FA6">
        <w:rPr>
          <w:rFonts w:ascii="Times New Roman" w:hAnsi="Times New Roman"/>
          <w:sz w:val="28"/>
          <w:szCs w:val="28"/>
          <w:lang w:val="ru-RU"/>
        </w:rPr>
        <w:t>. Решения принимаются простым большинством голосов от общего числа членов комиссии, присутствующих на заседании комиссии. В случае равенства голосов решающим является голос председателя комиссии.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Pr="007A5FA6">
        <w:rPr>
          <w:rFonts w:ascii="Times New Roman" w:hAnsi="Times New Roman"/>
          <w:sz w:val="28"/>
          <w:szCs w:val="28"/>
          <w:lang w:val="ru-RU"/>
        </w:rPr>
        <w:t>. Решения комиссии оформляются протоколом.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протоколе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заседания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обязательном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порядке указываются: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25.1.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дата, место и время проведения заседания комиссии;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25.2.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наименование комиссии;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25.3.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сведения о членах комиссии и иных лицах, принявших участие в заседании комиссии;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25.4.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повестка дня заседания комиссии;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25.5.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 xml:space="preserve">содержание рассмотренных на заседании комиссии материалов, выступлений членов комиссии и других участников заседания; 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25.6.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 xml:space="preserve">наличие особого мнения у членов комиссии по рассматриваемым вопросам; 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25.7.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принятые комиссией решения;</w:t>
      </w:r>
    </w:p>
    <w:p w:rsidR="003D0E3A" w:rsidRPr="007A5FA6" w:rsidRDefault="003D0E3A" w:rsidP="00424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25.8.</w:t>
      </w:r>
      <w:r w:rsidRPr="007A5FA6">
        <w:rPr>
          <w:rFonts w:ascii="Times New Roman" w:hAnsi="Times New Roman"/>
          <w:sz w:val="28"/>
          <w:szCs w:val="28"/>
          <w:lang w:val="ru-RU"/>
        </w:rPr>
        <w:tab/>
        <w:t>сведения о приобщенных к протоколу</w:t>
      </w:r>
      <w:r>
        <w:rPr>
          <w:rFonts w:ascii="Times New Roman" w:hAnsi="Times New Roman"/>
          <w:sz w:val="28"/>
          <w:szCs w:val="28"/>
          <w:lang w:val="ru-RU"/>
        </w:rPr>
        <w:t xml:space="preserve"> заседания комиссии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материалах.</w:t>
      </w:r>
    </w:p>
    <w:p w:rsidR="003D0E3A" w:rsidRPr="007A5FA6" w:rsidRDefault="003D0E3A" w:rsidP="00805D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Pr="007A5FA6">
        <w:rPr>
          <w:rFonts w:ascii="Times New Roman" w:hAnsi="Times New Roman"/>
          <w:sz w:val="28"/>
          <w:szCs w:val="28"/>
          <w:lang w:val="ru-RU"/>
        </w:rPr>
        <w:t>. Протокол заседания комиссии готовится в 10-дневный срок со дня его проведения, подписывается председателем и секретарем комиссии.</w:t>
      </w:r>
    </w:p>
    <w:p w:rsidR="003D0E3A" w:rsidRDefault="003D0E3A" w:rsidP="003E6A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27</w:t>
      </w:r>
      <w:r w:rsidRPr="007A5FA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заседания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5-дневный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срок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со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 xml:space="preserve"> дня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/>
          <w:sz w:val="28"/>
          <w:szCs w:val="28"/>
          <w:lang w:val="ru-RU"/>
        </w:rPr>
        <w:t>его подписания доводится секретарем комиссии до членов комиссии и иных заинтересованных лиц.</w:t>
      </w:r>
    </w:p>
    <w:p w:rsidR="003D0E3A" w:rsidRDefault="003D0E3A" w:rsidP="003E6AED">
      <w:pPr>
        <w:spacing w:line="240" w:lineRule="auto"/>
        <w:ind w:firstLine="708"/>
        <w:contextualSpacing/>
        <w:jc w:val="both"/>
      </w:pPr>
    </w:p>
    <w:sectPr w:rsidR="003D0E3A" w:rsidSect="008137B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60" w:rsidRDefault="00E42C60">
      <w:pPr>
        <w:spacing w:after="0" w:line="240" w:lineRule="auto"/>
      </w:pPr>
      <w:r>
        <w:separator/>
      </w:r>
    </w:p>
  </w:endnote>
  <w:endnote w:type="continuationSeparator" w:id="0">
    <w:p w:rsidR="00E42C60" w:rsidRDefault="00E4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60" w:rsidRDefault="00E42C60">
      <w:pPr>
        <w:spacing w:after="0" w:line="240" w:lineRule="auto"/>
      </w:pPr>
      <w:r>
        <w:separator/>
      </w:r>
    </w:p>
  </w:footnote>
  <w:footnote w:type="continuationSeparator" w:id="0">
    <w:p w:rsidR="00E42C60" w:rsidRDefault="00E4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3A" w:rsidRDefault="003D0E3A" w:rsidP="004132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E3A" w:rsidRDefault="003D0E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3A" w:rsidRPr="002447D6" w:rsidRDefault="003D0E3A" w:rsidP="0041325C">
    <w:pPr>
      <w:pStyle w:val="a3"/>
      <w:framePr w:wrap="around" w:vAnchor="text" w:hAnchor="margin" w:xAlign="center" w:y="1"/>
      <w:rPr>
        <w:rStyle w:val="a7"/>
        <w:rFonts w:ascii="Times New Roman" w:hAnsi="Times New Roman"/>
        <w:sz w:val="18"/>
        <w:szCs w:val="18"/>
      </w:rPr>
    </w:pPr>
    <w:r w:rsidRPr="002447D6">
      <w:rPr>
        <w:rStyle w:val="a7"/>
        <w:rFonts w:ascii="Times New Roman" w:hAnsi="Times New Roman"/>
        <w:sz w:val="18"/>
        <w:szCs w:val="18"/>
      </w:rPr>
      <w:fldChar w:fldCharType="begin"/>
    </w:r>
    <w:r w:rsidRPr="002447D6">
      <w:rPr>
        <w:rStyle w:val="a7"/>
        <w:rFonts w:ascii="Times New Roman" w:hAnsi="Times New Roman"/>
        <w:sz w:val="18"/>
        <w:szCs w:val="18"/>
      </w:rPr>
      <w:instrText xml:space="preserve">PAGE  </w:instrText>
    </w:r>
    <w:r w:rsidRPr="002447D6">
      <w:rPr>
        <w:rStyle w:val="a7"/>
        <w:rFonts w:ascii="Times New Roman" w:hAnsi="Times New Roman"/>
        <w:sz w:val="18"/>
        <w:szCs w:val="18"/>
      </w:rPr>
      <w:fldChar w:fldCharType="separate"/>
    </w:r>
    <w:r w:rsidR="001B42E9">
      <w:rPr>
        <w:rStyle w:val="a7"/>
        <w:rFonts w:ascii="Times New Roman" w:hAnsi="Times New Roman"/>
        <w:noProof/>
        <w:sz w:val="18"/>
        <w:szCs w:val="18"/>
      </w:rPr>
      <w:t>2</w:t>
    </w:r>
    <w:r w:rsidRPr="002447D6">
      <w:rPr>
        <w:rStyle w:val="a7"/>
        <w:rFonts w:ascii="Times New Roman" w:hAnsi="Times New Roman"/>
        <w:sz w:val="18"/>
        <w:szCs w:val="18"/>
      </w:rPr>
      <w:fldChar w:fldCharType="end"/>
    </w:r>
  </w:p>
  <w:p w:rsidR="003D0E3A" w:rsidRDefault="003D0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E8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E24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F66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D48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5A6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AC3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106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E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88A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FA6"/>
    <w:rsid w:val="00024F2A"/>
    <w:rsid w:val="000306C3"/>
    <w:rsid w:val="00037581"/>
    <w:rsid w:val="00040D23"/>
    <w:rsid w:val="0006451B"/>
    <w:rsid w:val="0007593A"/>
    <w:rsid w:val="0008784C"/>
    <w:rsid w:val="000D0C66"/>
    <w:rsid w:val="000D2361"/>
    <w:rsid w:val="000F0FE7"/>
    <w:rsid w:val="000F72BE"/>
    <w:rsid w:val="00137666"/>
    <w:rsid w:val="00151272"/>
    <w:rsid w:val="00177BA8"/>
    <w:rsid w:val="001B34D4"/>
    <w:rsid w:val="001B42E9"/>
    <w:rsid w:val="001E06FE"/>
    <w:rsid w:val="001F3205"/>
    <w:rsid w:val="00216837"/>
    <w:rsid w:val="002447D6"/>
    <w:rsid w:val="002573C8"/>
    <w:rsid w:val="002D54D6"/>
    <w:rsid w:val="002D714B"/>
    <w:rsid w:val="00301DD6"/>
    <w:rsid w:val="00334D1B"/>
    <w:rsid w:val="0038313E"/>
    <w:rsid w:val="003A133D"/>
    <w:rsid w:val="003B4C59"/>
    <w:rsid w:val="003D0E3A"/>
    <w:rsid w:val="003D7D74"/>
    <w:rsid w:val="003E6AED"/>
    <w:rsid w:val="0041325C"/>
    <w:rsid w:val="004243CF"/>
    <w:rsid w:val="00446517"/>
    <w:rsid w:val="00466F02"/>
    <w:rsid w:val="004823E2"/>
    <w:rsid w:val="004A3161"/>
    <w:rsid w:val="004B0D6F"/>
    <w:rsid w:val="005006A3"/>
    <w:rsid w:val="00506A36"/>
    <w:rsid w:val="00535128"/>
    <w:rsid w:val="00567E48"/>
    <w:rsid w:val="00580395"/>
    <w:rsid w:val="005E6D58"/>
    <w:rsid w:val="00606BBA"/>
    <w:rsid w:val="00624A08"/>
    <w:rsid w:val="006A3A39"/>
    <w:rsid w:val="006B1055"/>
    <w:rsid w:val="006D2621"/>
    <w:rsid w:val="00735CF6"/>
    <w:rsid w:val="0074230E"/>
    <w:rsid w:val="0077103D"/>
    <w:rsid w:val="00775580"/>
    <w:rsid w:val="00796115"/>
    <w:rsid w:val="007A5FA6"/>
    <w:rsid w:val="00805DB6"/>
    <w:rsid w:val="008137B2"/>
    <w:rsid w:val="008E0CA4"/>
    <w:rsid w:val="00902FD3"/>
    <w:rsid w:val="00916ED4"/>
    <w:rsid w:val="00921095"/>
    <w:rsid w:val="009311E7"/>
    <w:rsid w:val="00962EF4"/>
    <w:rsid w:val="009A0311"/>
    <w:rsid w:val="009E4388"/>
    <w:rsid w:val="00A000F1"/>
    <w:rsid w:val="00A24900"/>
    <w:rsid w:val="00A90E1A"/>
    <w:rsid w:val="00A968A8"/>
    <w:rsid w:val="00AE08DA"/>
    <w:rsid w:val="00AE7AF9"/>
    <w:rsid w:val="00B57A0C"/>
    <w:rsid w:val="00BA48C3"/>
    <w:rsid w:val="00BE517C"/>
    <w:rsid w:val="00C0290A"/>
    <w:rsid w:val="00C1084E"/>
    <w:rsid w:val="00C641CC"/>
    <w:rsid w:val="00CC426D"/>
    <w:rsid w:val="00D04929"/>
    <w:rsid w:val="00D33844"/>
    <w:rsid w:val="00D75D70"/>
    <w:rsid w:val="00D94526"/>
    <w:rsid w:val="00DA173C"/>
    <w:rsid w:val="00DA2602"/>
    <w:rsid w:val="00DB3292"/>
    <w:rsid w:val="00DB3686"/>
    <w:rsid w:val="00E133C1"/>
    <w:rsid w:val="00E26206"/>
    <w:rsid w:val="00E42C60"/>
    <w:rsid w:val="00E54EB2"/>
    <w:rsid w:val="00E6615B"/>
    <w:rsid w:val="00E83C8A"/>
    <w:rsid w:val="00E9019A"/>
    <w:rsid w:val="00EA6A04"/>
    <w:rsid w:val="00ED2392"/>
    <w:rsid w:val="00ED2C25"/>
    <w:rsid w:val="00EE331F"/>
    <w:rsid w:val="00F110EC"/>
    <w:rsid w:val="00F26A47"/>
    <w:rsid w:val="00F60B39"/>
    <w:rsid w:val="00F928CA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C787322"/>
  <w15:docId w15:val="{D45DAABD-02B9-4A0A-93D1-21127055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8A"/>
    <w:pPr>
      <w:spacing w:after="160" w:line="259" w:lineRule="auto"/>
    </w:pPr>
    <w:rPr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A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A5FA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62E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E0CA4"/>
    <w:pPr>
      <w:autoSpaceDE w:val="0"/>
      <w:autoSpaceDN w:val="0"/>
      <w:adjustRightInd w:val="0"/>
    </w:pPr>
    <w:rPr>
      <w:rFonts w:ascii="Arial" w:hAnsi="Arial" w:cs="Arial"/>
      <w:b/>
      <w:bCs/>
      <w:lang w:val="ru-RU"/>
    </w:rPr>
  </w:style>
  <w:style w:type="character" w:styleId="a7">
    <w:name w:val="page number"/>
    <w:uiPriority w:val="99"/>
    <w:rsid w:val="002447D6"/>
    <w:rPr>
      <w:rFonts w:cs="Times New Roman"/>
    </w:rPr>
  </w:style>
  <w:style w:type="paragraph" w:styleId="a8">
    <w:name w:val="footer"/>
    <w:basedOn w:val="a"/>
    <w:link w:val="a9"/>
    <w:uiPriority w:val="99"/>
    <w:rsid w:val="002447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46489"/>
    <w:rPr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2020-12-14T11:19:00Z</cp:lastPrinted>
  <dcterms:created xsi:type="dcterms:W3CDTF">2020-12-11T12:17:00Z</dcterms:created>
  <dcterms:modified xsi:type="dcterms:W3CDTF">2021-02-01T07:40:00Z</dcterms:modified>
</cp:coreProperties>
</file>